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C6C" w:rsidRDefault="00B05BAB" w:rsidP="00306D92">
      <w:pPr>
        <w:rPr>
          <w:noProof/>
          <w:color w:val="auto"/>
          <w:kern w:val="0"/>
          <w:sz w:val="24"/>
          <w:szCs w:val="24"/>
        </w:rPr>
      </w:pPr>
      <w:r>
        <w:rPr>
          <w:noProof/>
          <w:color w:val="auto"/>
          <w:kern w:val="0"/>
          <w:sz w:val="24"/>
          <w:szCs w:val="24"/>
          <w:lang w:eastAsia="zh-TW"/>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109" type="#_x0000_t186" style="position:absolute;margin-left:334.05pt;margin-top:386.75pt;width:271.55pt;height:183.55pt;rotation:-90;z-index:251685888;mso-width-percent:300;mso-position-horizontal-relative:margin;mso-position-vertical-relative:margin;mso-width-percent:300" o:allowincell="f" filled="t" fillcolor="#c2d69b [1942]" stroked="f" strokecolor="#e36c0a [2409]" strokeweight="1.25pt">
            <v:fill color2="#ffebfa" rotate="t" angle="-135" type="gradient"/>
            <v:shadow opacity=".5"/>
            <v:textbox style="mso-next-textbox:#_x0000_s1109" inset="21.6pt,,21.6pt">
              <w:txbxContent>
                <w:p w:rsidR="000D1C82" w:rsidRPr="00707A1C" w:rsidRDefault="000D1C82" w:rsidP="00E9146B">
                  <w:pPr>
                    <w:rPr>
                      <w:rFonts w:asciiTheme="minorHAnsi" w:eastAsiaTheme="majorEastAsia" w:hAnsiTheme="minorHAnsi" w:cstheme="majorBidi"/>
                      <w:color w:val="003300"/>
                      <w:sz w:val="32"/>
                      <w:szCs w:val="32"/>
                    </w:rPr>
                  </w:pPr>
                  <w:r>
                    <w:rPr>
                      <w:rFonts w:asciiTheme="minorHAnsi" w:eastAsiaTheme="majorEastAsia" w:hAnsiTheme="minorHAnsi" w:cstheme="majorBidi"/>
                      <w:color w:val="003300"/>
                      <w:sz w:val="32"/>
                      <w:szCs w:val="32"/>
                    </w:rPr>
                    <w:t>February ACP Meeting attendees</w:t>
                  </w:r>
                </w:p>
                <w:p w:rsidR="000D1C82" w:rsidRPr="00707A1C" w:rsidRDefault="000D1C82" w:rsidP="00E9146B">
                  <w:pPr>
                    <w:rPr>
                      <w:rFonts w:asciiTheme="majorHAnsi" w:eastAsiaTheme="majorEastAsia" w:hAnsiTheme="majorHAnsi" w:cstheme="majorBidi"/>
                      <w:color w:val="003300"/>
                      <w:sz w:val="32"/>
                      <w:szCs w:val="32"/>
                    </w:rPr>
                  </w:pPr>
                </w:p>
                <w:p w:rsidR="000D1C82" w:rsidRPr="00707A1C" w:rsidRDefault="000D1C82" w:rsidP="00E9146B">
                  <w:pPr>
                    <w:rPr>
                      <w:rFonts w:asciiTheme="minorHAnsi" w:eastAsiaTheme="majorEastAsia" w:hAnsiTheme="minorHAnsi" w:cstheme="majorBidi"/>
                      <w:i/>
                      <w:color w:val="003300"/>
                      <w:sz w:val="24"/>
                      <w:szCs w:val="32"/>
                    </w:rPr>
                  </w:pPr>
                  <w:r>
                    <w:rPr>
                      <w:rFonts w:asciiTheme="minorHAnsi" w:eastAsiaTheme="majorEastAsia" w:hAnsiTheme="minorHAnsi" w:cstheme="majorBidi"/>
                      <w:color w:val="003300"/>
                      <w:sz w:val="32"/>
                      <w:szCs w:val="32"/>
                    </w:rPr>
                    <w:t>23</w:t>
                  </w:r>
                  <w:r w:rsidRPr="00707A1C">
                    <w:rPr>
                      <w:rFonts w:asciiTheme="minorHAnsi" w:eastAsiaTheme="majorEastAsia" w:hAnsiTheme="minorHAnsi" w:cstheme="majorBidi"/>
                      <w:color w:val="003300"/>
                      <w:sz w:val="32"/>
                      <w:szCs w:val="32"/>
                    </w:rPr>
                    <w:t xml:space="preserve"> Members </w:t>
                  </w:r>
                </w:p>
                <w:p w:rsidR="000D1C82" w:rsidRDefault="000D1C82" w:rsidP="006059D7">
                  <w:pPr>
                    <w:rPr>
                      <w:rFonts w:asciiTheme="minorHAnsi" w:eastAsiaTheme="majorEastAsia" w:hAnsiTheme="minorHAnsi" w:cstheme="majorBidi"/>
                      <w:color w:val="003300"/>
                      <w:sz w:val="32"/>
                      <w:szCs w:val="32"/>
                    </w:rPr>
                  </w:pPr>
                  <w:r>
                    <w:rPr>
                      <w:rFonts w:asciiTheme="minorHAnsi" w:eastAsiaTheme="majorEastAsia" w:hAnsiTheme="minorHAnsi" w:cstheme="majorBidi"/>
                      <w:color w:val="003300"/>
                      <w:sz w:val="32"/>
                      <w:szCs w:val="32"/>
                    </w:rPr>
                    <w:t>2</w:t>
                  </w:r>
                  <w:r w:rsidRPr="00707A1C">
                    <w:rPr>
                      <w:rFonts w:asciiTheme="minorHAnsi" w:eastAsiaTheme="majorEastAsia" w:hAnsiTheme="minorHAnsi" w:cstheme="majorBidi"/>
                      <w:color w:val="003300"/>
                      <w:sz w:val="32"/>
                      <w:szCs w:val="32"/>
                    </w:rPr>
                    <w:t xml:space="preserve"> Guest </w:t>
                  </w:r>
                </w:p>
                <w:p w:rsidR="000C5FB1" w:rsidRPr="000C5FB1" w:rsidRDefault="000C5FB1" w:rsidP="006059D7">
                  <w:pPr>
                    <w:rPr>
                      <w:rFonts w:asciiTheme="minorHAnsi" w:eastAsiaTheme="majorEastAsia" w:hAnsiTheme="minorHAnsi" w:cstheme="majorBidi"/>
                      <w:i/>
                      <w:color w:val="003300"/>
                      <w:sz w:val="22"/>
                      <w:szCs w:val="32"/>
                    </w:rPr>
                  </w:pPr>
                  <w:r w:rsidRPr="000C5FB1">
                    <w:rPr>
                      <w:rFonts w:asciiTheme="minorHAnsi" w:eastAsiaTheme="majorEastAsia" w:hAnsiTheme="minorHAnsi" w:cstheme="majorBidi"/>
                      <w:i/>
                      <w:color w:val="003300"/>
                      <w:sz w:val="22"/>
                      <w:szCs w:val="32"/>
                    </w:rPr>
                    <w:t>*No DimDim</w:t>
                  </w:r>
                </w:p>
              </w:txbxContent>
            </v:textbox>
            <w10:wrap type="square" anchorx="margin" anchory="margin"/>
          </v:shape>
        </w:pict>
      </w:r>
      <w:r>
        <w:rPr>
          <w:noProof/>
          <w:color w:val="auto"/>
          <w:kern w:val="0"/>
          <w:sz w:val="24"/>
          <w:szCs w:val="24"/>
        </w:rPr>
        <w:pict>
          <v:shapetype id="_x0000_t202" coordsize="21600,21600" o:spt="202" path="m,l,21600r21600,l21600,xe">
            <v:stroke joinstyle="miter"/>
            <v:path gradientshapeok="t" o:connecttype="rect"/>
          </v:shapetype>
          <v:shape id="_x0000_s1114" type="#_x0000_t202" style="position:absolute;margin-left:399pt;margin-top:626.3pt;width:161.15pt;height:122.95pt;z-index:251689984" stroked="f">
            <v:textbox>
              <w:txbxContent>
                <w:p w:rsidR="000C5FB1" w:rsidRDefault="000C5FB1">
                  <w:r w:rsidRPr="000C5FB1">
                    <w:rPr>
                      <w:noProof/>
                    </w:rPr>
                    <w:drawing>
                      <wp:inline distT="0" distB="0" distL="0" distR="0">
                        <wp:extent cx="1838325" cy="1474786"/>
                        <wp:effectExtent l="19050" t="0" r="9525" b="0"/>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a:stretch>
                                  <a:fillRect/>
                                </a:stretch>
                              </pic:blipFill>
                              <pic:spPr bwMode="auto">
                                <a:xfrm>
                                  <a:off x="0" y="0"/>
                                  <a:ext cx="1838325" cy="1474786"/>
                                </a:xfrm>
                                <a:prstGeom prst="rect">
                                  <a:avLst/>
                                </a:prstGeom>
                                <a:noFill/>
                                <a:ln w="9525">
                                  <a:noFill/>
                                  <a:miter lim="800000"/>
                                  <a:headEnd/>
                                  <a:tailEnd/>
                                </a:ln>
                                <a:effectLst>
                                  <a:innerShdw blurRad="114300">
                                    <a:prstClr val="black"/>
                                  </a:innerShdw>
                                </a:effectLst>
                              </pic:spPr>
                            </pic:pic>
                          </a:graphicData>
                        </a:graphic>
                      </wp:inline>
                    </w:drawing>
                  </w:r>
                </w:p>
              </w:txbxContent>
            </v:textbox>
          </v:shape>
        </w:pict>
      </w:r>
      <w:r>
        <w:rPr>
          <w:noProof/>
          <w:color w:val="auto"/>
          <w:kern w:val="0"/>
          <w:sz w:val="24"/>
          <w:szCs w:val="24"/>
        </w:rPr>
        <w:pict>
          <v:shape id="_x0000_s1080" type="#_x0000_t202" style="position:absolute;margin-left:1.15pt;margin-top:631.55pt;width:377.85pt;height:110.2pt;z-index:251661312;mso-wrap-distance-left:2.88pt;mso-wrap-distance-top:2.88pt;mso-wrap-distance-right:2.88pt;mso-wrap-distance-bottom:2.88pt;mso-position-horizontal-relative:text;mso-position-vertical-relative:text" o:regroupid="2" fillcolor="#d6e3bc [1302]" stroked="f" strokecolor="#212120" insetpen="t" o:cliptowrap="t">
            <v:fill color2="#b8cce4 [1300]" rotate="t" focusposition="1" focussize="" focus="100%" type="gradientRadial">
              <o:fill v:ext="view" type="gradientCenter"/>
            </v:fill>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80;mso-column-margin:5.76pt" inset="2.88pt,2.88pt,2.88pt,2.88pt">
              <w:txbxContent>
                <w:p w:rsidR="00582626" w:rsidRDefault="00582626" w:rsidP="00582626">
                  <w:pPr>
                    <w:jc w:val="center"/>
                    <w:rPr>
                      <w:sz w:val="22"/>
                    </w:rPr>
                  </w:pPr>
                </w:p>
                <w:p w:rsidR="00582626" w:rsidRPr="00307067" w:rsidRDefault="00582626" w:rsidP="00582626">
                  <w:pPr>
                    <w:jc w:val="center"/>
                    <w:rPr>
                      <w:rFonts w:asciiTheme="minorHAnsi" w:hAnsiTheme="minorHAnsi"/>
                      <w:sz w:val="22"/>
                    </w:rPr>
                  </w:pPr>
                </w:p>
                <w:p w:rsidR="00582626" w:rsidRPr="00307067" w:rsidRDefault="00582626" w:rsidP="00582626">
                  <w:pPr>
                    <w:jc w:val="center"/>
                    <w:rPr>
                      <w:rFonts w:asciiTheme="minorHAnsi" w:hAnsiTheme="minorHAnsi"/>
                      <w:sz w:val="22"/>
                    </w:rPr>
                  </w:pPr>
                  <w:r w:rsidRPr="00307067">
                    <w:rPr>
                      <w:rFonts w:asciiTheme="minorHAnsi" w:hAnsiTheme="minorHAnsi"/>
                      <w:sz w:val="22"/>
                    </w:rPr>
                    <w:t>“Business continuity is not a project with a beginning and ending date, it is a program to be managed indefinitely.”</w:t>
                  </w:r>
                </w:p>
                <w:p w:rsidR="000D1C82" w:rsidRPr="00307067" w:rsidRDefault="00582626" w:rsidP="00582626">
                  <w:pPr>
                    <w:jc w:val="center"/>
                    <w:rPr>
                      <w:rFonts w:asciiTheme="minorHAnsi" w:hAnsiTheme="minorHAnsi" w:cs="Arial"/>
                      <w:sz w:val="24"/>
                    </w:rPr>
                  </w:pPr>
                  <w:r w:rsidRPr="00307067">
                    <w:rPr>
                      <w:rFonts w:asciiTheme="minorHAnsi" w:hAnsiTheme="minorHAnsi" w:cs="Arial"/>
                      <w:sz w:val="24"/>
                    </w:rPr>
                    <w:br/>
                  </w:r>
                  <w:r w:rsidRPr="00307067">
                    <w:rPr>
                      <w:rStyle w:val="Emphasis"/>
                      <w:rFonts w:asciiTheme="minorHAnsi" w:hAnsiTheme="minorHAnsi" w:cs="Arial"/>
                      <w:sz w:val="24"/>
                    </w:rPr>
                    <w:t>Business Continuity Management</w:t>
                  </w:r>
                </w:p>
              </w:txbxContent>
            </v:textbox>
          </v:shape>
        </w:pict>
      </w:r>
      <w:r>
        <w:rPr>
          <w:noProof/>
          <w:color w:val="auto"/>
          <w:kern w:val="0"/>
          <w:sz w:val="24"/>
          <w:szCs w:val="24"/>
          <w:lang w:eastAsia="zh-TW"/>
        </w:rPr>
        <w:pict>
          <v:rect id="_x0000_s1110" style="position:absolute;margin-left:370.15pt;margin-top:256.5pt;width:180.1pt;height:102.25pt;flip:x;z-index:251687936;mso-wrap-distance-top:7.2pt;mso-wrap-distance-bottom:7.2pt;mso-position-horizontal-relative:margin;mso-position-vertical-relative:margin;mso-width-relative:margin;v-text-anchor:middle" o:allowincell="f" filled="f" fillcolor="black [3213]" stroked="f" strokecolor="#92d050" strokeweight=".25pt">
            <v:shadow color="#f79646 [3209]" opacity=".5" offset="-15pt,0" offset2="-18pt,12pt"/>
            <v:textbox style="mso-next-textbox:#_x0000_s1110" inset="21.6pt,21.6pt,21.6pt,21.6pt">
              <w:txbxContent>
                <w:p w:rsidR="000D1C82" w:rsidRDefault="000D1C82">
                  <w:pPr>
                    <w:rPr>
                      <w:color w:val="4F81BD" w:themeColor="accent1"/>
                    </w:rPr>
                  </w:pPr>
                  <w:r>
                    <w:rPr>
                      <w:noProof/>
                      <w:color w:val="4F81BD" w:themeColor="accent1"/>
                    </w:rPr>
                    <w:drawing>
                      <wp:inline distT="0" distB="0" distL="0" distR="0">
                        <wp:extent cx="1704975" cy="876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704975" cy="876300"/>
                                </a:xfrm>
                                <a:prstGeom prst="rect">
                                  <a:avLst/>
                                </a:prstGeom>
                                <a:noFill/>
                                <a:ln w="9525">
                                  <a:noFill/>
                                  <a:miter lim="800000"/>
                                  <a:headEnd/>
                                  <a:tailEnd/>
                                </a:ln>
                              </pic:spPr>
                            </pic:pic>
                          </a:graphicData>
                        </a:graphic>
                      </wp:inline>
                    </w:drawing>
                  </w:r>
                </w:p>
              </w:txbxContent>
            </v:textbox>
            <w10:wrap type="square" anchorx="margin" anchory="margin"/>
          </v:rect>
        </w:pict>
      </w:r>
      <w:r>
        <w:rPr>
          <w:noProof/>
          <w:color w:val="auto"/>
          <w:kern w:val="0"/>
          <w:sz w:val="24"/>
          <w:szCs w:val="24"/>
        </w:rPr>
        <w:pict>
          <v:shape id="_x0000_s1107" type="#_x0000_t202" style="position:absolute;margin-left:.4pt;margin-top:351.25pt;width:337.85pt;height:263pt;z-index:251683840" strokecolor="#e36c0a [2409]">
            <v:textbox style="mso-next-textbox:#_x0000_s1107">
              <w:txbxContent>
                <w:p w:rsidR="000D1C82" w:rsidRDefault="000D1C82">
                  <w:r w:rsidRPr="00BC0D67">
                    <w:rPr>
                      <w:noProof/>
                    </w:rPr>
                    <w:drawing>
                      <wp:inline distT="0" distB="0" distL="0" distR="0">
                        <wp:extent cx="4105275" cy="3190875"/>
                        <wp:effectExtent l="19050" t="0" r="9525"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shape>
        </w:pict>
      </w:r>
      <w:r>
        <w:rPr>
          <w:noProof/>
          <w:color w:val="auto"/>
          <w:kern w:val="0"/>
          <w:sz w:val="24"/>
          <w:szCs w:val="24"/>
        </w:rPr>
        <w:pict>
          <v:shape id="_x0000_s1076" type="#_x0000_t202" style="position:absolute;margin-left:0;margin-top:214pt;width:343.15pt;height:81.75pt;z-index:251657216;mso-wrap-distance-left:2.88pt;mso-wrap-distance-top:2.88pt;mso-wrap-distance-right:2.88pt;mso-wrap-distance-bottom:2.88pt;mso-position-horizontal-relative:text;mso-position-vertical-relative:text" o:regroupid="2" filled="f" fillcolor="#fffffe" stroked="f" strokecolor="#212120" insetpen="t" o:cliptowrap="t">
            <v:fill color2="#212120"/>
            <v:stroke color2="#fffffe">
              <o:left v:ext="view" color="#212120" color2="#fffffe" joinstyle="miter" insetpen="t"/>
              <o:top v:ext="view" color="#212120" color2="#fffffe" joinstyle="miter" insetpen="t"/>
              <o:right v:ext="view" color="#212120" color2="#fffffe" joinstyle="miter" insetpen="t"/>
              <o:bottom v:ext="view" color="#212120" color2="#fffffe" joinstyle="miter" insetpen="t"/>
              <o:column v:ext="view" color="#212120" color2="#fffffe"/>
            </v:stroke>
            <v:shadow color="#dcd6d4"/>
            <v:textbox style="mso-next-textbox:#_x0000_s1076;mso-column-margin:5.76pt" inset="2.88pt,2.88pt,2.88pt,2.88pt">
              <w:txbxContent>
                <w:p w:rsidR="000D1C82" w:rsidRDefault="000D1C82" w:rsidP="009B2DD0">
                  <w:pPr>
                    <w:widowControl w:val="0"/>
                    <w:spacing w:line="300" w:lineRule="exact"/>
                    <w:rPr>
                      <w:rFonts w:ascii="Arial" w:hAnsi="Arial" w:cs="Arial"/>
                      <w:caps/>
                      <w:color w:val="634D45"/>
                    </w:rPr>
                  </w:pPr>
                  <w:r>
                    <w:rPr>
                      <w:rFonts w:ascii="Arial" w:hAnsi="Arial" w:cs="Arial"/>
                      <w:caps/>
                      <w:color w:val="634D45"/>
                    </w:rPr>
                    <w:t xml:space="preserve">acp Association of Contingency planners - </w:t>
                  </w:r>
                  <w:r>
                    <w:rPr>
                      <w:rFonts w:ascii="Verdana" w:hAnsi="Verdana"/>
                      <w:b/>
                      <w:bCs/>
                      <w:color w:val="5C5B5B"/>
                      <w:sz w:val="18"/>
                      <w:szCs w:val="18"/>
                    </w:rPr>
                    <w:t>Providing a powerful network for the advancement of the industry and the development of business continuity professionals.</w:t>
                  </w:r>
                </w:p>
                <w:p w:rsidR="000D1C82" w:rsidRDefault="000D1C82" w:rsidP="009B2DD0">
                  <w:pPr>
                    <w:widowControl w:val="0"/>
                    <w:spacing w:line="300" w:lineRule="exact"/>
                    <w:rPr>
                      <w:rFonts w:ascii="Arial" w:hAnsi="Arial" w:cs="Arial"/>
                      <w:caps/>
                      <w:color w:val="634D45"/>
                    </w:rPr>
                  </w:pPr>
                </w:p>
                <w:p w:rsidR="000D1C82" w:rsidRPr="00171A6F" w:rsidRDefault="000D1C82" w:rsidP="009B2DD0">
                  <w:pPr>
                    <w:widowControl w:val="0"/>
                    <w:spacing w:line="300" w:lineRule="exact"/>
                    <w:rPr>
                      <w:rFonts w:ascii="Arial" w:hAnsi="Arial" w:cs="Arial"/>
                      <w:b/>
                      <w:caps/>
                      <w:color w:val="auto"/>
                    </w:rPr>
                  </w:pPr>
                  <w:r>
                    <w:rPr>
                      <w:rFonts w:ascii="Arial" w:hAnsi="Arial" w:cs="Arial"/>
                      <w:b/>
                      <w:caps/>
                      <w:color w:val="auto"/>
                    </w:rPr>
                    <w:t>Volume 1, Issue 3</w:t>
                  </w:r>
                  <w:r>
                    <w:rPr>
                      <w:rFonts w:ascii="Arial" w:hAnsi="Arial" w:cs="Arial"/>
                      <w:b/>
                      <w:caps/>
                      <w:color w:val="auto"/>
                    </w:rPr>
                    <w:tab/>
                  </w:r>
                  <w:r>
                    <w:rPr>
                      <w:rFonts w:ascii="Arial" w:hAnsi="Arial" w:cs="Arial"/>
                      <w:b/>
                      <w:caps/>
                      <w:color w:val="auto"/>
                    </w:rPr>
                    <w:tab/>
                  </w:r>
                  <w:r>
                    <w:rPr>
                      <w:rFonts w:ascii="Arial" w:hAnsi="Arial" w:cs="Arial"/>
                      <w:b/>
                      <w:caps/>
                      <w:color w:val="auto"/>
                    </w:rPr>
                    <w:tab/>
                  </w:r>
                  <w:r>
                    <w:rPr>
                      <w:rFonts w:ascii="Arial" w:hAnsi="Arial" w:cs="Arial"/>
                      <w:b/>
                      <w:caps/>
                      <w:color w:val="auto"/>
                    </w:rPr>
                    <w:tab/>
                    <w:t>March</w:t>
                  </w:r>
                  <w:r w:rsidRPr="00171A6F">
                    <w:rPr>
                      <w:rFonts w:ascii="Arial" w:hAnsi="Arial" w:cs="Arial"/>
                      <w:b/>
                      <w:caps/>
                      <w:color w:val="auto"/>
                    </w:rPr>
                    <w:t xml:space="preserve"> 2010</w:t>
                  </w:r>
                </w:p>
              </w:txbxContent>
            </v:textbox>
          </v:shape>
        </w:pict>
      </w:r>
      <w:r>
        <w:rPr>
          <w:noProof/>
          <w:color w:val="auto"/>
          <w:kern w:val="0"/>
          <w:sz w:val="24"/>
          <w:szCs w:val="24"/>
        </w:rPr>
        <w:pict>
          <v:shape id="_x0000_s1077" type="#_x0000_t202" style="position:absolute;margin-left:1.15pt;margin-top:295.75pt;width:322.85pt;height:56.25pt;z-index:251658240;mso-wrap-distance-left:2.88pt;mso-wrap-distance-top:2.88pt;mso-wrap-distance-right:2.88pt;mso-wrap-distance-bottom:2.88pt;mso-position-horizontal-relative:text;mso-position-vertical-relative:text" o:regroupid="2"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77;mso-column-margin:5.76pt" inset="2.88pt,2.88pt,2.88pt,2.88pt">
              <w:txbxContent>
                <w:p w:rsidR="000D1C82" w:rsidRPr="003F468A" w:rsidRDefault="000D1C82" w:rsidP="00B210F0">
                  <w:pPr>
                    <w:jc w:val="center"/>
                    <w:rPr>
                      <w:rFonts w:asciiTheme="minorHAnsi" w:hAnsiTheme="minorHAnsi"/>
                      <w:b/>
                      <w:sz w:val="24"/>
                    </w:rPr>
                  </w:pPr>
                  <w:r w:rsidRPr="003F468A">
                    <w:rPr>
                      <w:rFonts w:asciiTheme="minorHAnsi" w:hAnsiTheme="minorHAnsi"/>
                      <w:b/>
                      <w:sz w:val="24"/>
                    </w:rPr>
                    <w:t>Quote of the Month</w:t>
                  </w:r>
                </w:p>
                <w:p w:rsidR="000D1C82" w:rsidRPr="003F468A" w:rsidRDefault="000D1C82" w:rsidP="00B210F0">
                  <w:pPr>
                    <w:jc w:val="center"/>
                    <w:rPr>
                      <w:rFonts w:asciiTheme="minorHAnsi" w:hAnsiTheme="minorHAnsi"/>
                      <w:sz w:val="22"/>
                    </w:rPr>
                  </w:pPr>
                  <w:r>
                    <w:t>“An untested plan is only a strategy.”</w:t>
                  </w:r>
                  <w:r w:rsidRPr="003F468A">
                    <w:rPr>
                      <w:rFonts w:asciiTheme="minorHAnsi" w:hAnsiTheme="minorHAnsi"/>
                      <w:sz w:val="22"/>
                    </w:rPr>
                    <w:br/>
                  </w:r>
                  <w:r>
                    <w:rPr>
                      <w:rStyle w:val="Emphasis"/>
                    </w:rPr>
                    <w:t>Richard Gagnon</w:t>
                  </w:r>
                </w:p>
              </w:txbxContent>
            </v:textbox>
          </v:shape>
        </w:pict>
      </w:r>
      <w:r>
        <w:rPr>
          <w:noProof/>
          <w:color w:val="auto"/>
          <w:kern w:val="0"/>
          <w:sz w:val="24"/>
          <w:szCs w:val="24"/>
        </w:rPr>
        <w:pict>
          <v:shape id="_x0000_s1074" type="#_x0000_t202" alt="" style="position:absolute;margin-left:0;margin-top:134.25pt;width:550.25pt;height:84pt;z-index:251655168;mso-wrap-distance-left:2.88pt;mso-wrap-distance-top:2.88pt;mso-wrap-distance-right:2.88pt;mso-wrap-distance-bottom:2.88pt;mso-position-horizontal-relative:text;mso-position-vertical-relative:text" o:regroupid="2" filled="f" fillcolor="#fffffe" stroked="f" strokecolor="#212120" insetpen="t" o:cliptowrap="t">
            <v:stroke color2="#fffffe">
              <o:left v:ext="view" color="#212120" color2="#fffffe" joinstyle="miter" insetpen="t"/>
              <o:top v:ext="view" color="#212120" color2="#fffffe" joinstyle="miter" insetpen="t"/>
              <o:right v:ext="view" color="#212120" color2="#fffffe" joinstyle="miter" insetpen="t"/>
              <o:bottom v:ext="view" color="#212120" color2="#fffffe" joinstyle="miter" insetpen="t"/>
              <o:column v:ext="view" color="#212120" color2="#fffffe"/>
            </v:stroke>
            <v:shadow color="#dcd6d4"/>
            <v:textbox style="mso-next-textbox:#_x0000_s1074;mso-column-margin:5.76pt" inset="2.88pt,2.88pt,2.88pt,2.88pt">
              <w:txbxContent>
                <w:p w:rsidR="000D1C82" w:rsidRPr="002B1502" w:rsidRDefault="000D1C82" w:rsidP="009B2DD0">
                  <w:pPr>
                    <w:widowControl w:val="0"/>
                    <w:spacing w:line="1800" w:lineRule="exact"/>
                    <w:rPr>
                      <w:color w:val="C2D69B" w:themeColor="accent3" w:themeTint="99"/>
                      <w:sz w:val="200"/>
                      <w:szCs w:val="200"/>
                    </w:rPr>
                  </w:pPr>
                  <w:r w:rsidRPr="002B1502">
                    <w:rPr>
                      <w:color w:val="C2D69B" w:themeColor="accent3" w:themeTint="99"/>
                      <w:sz w:val="200"/>
                      <w:szCs w:val="200"/>
                    </w:rPr>
                    <w:t>North Texas</w:t>
                  </w:r>
                </w:p>
              </w:txbxContent>
            </v:textbox>
          </v:shape>
        </w:pict>
      </w:r>
      <w:r w:rsidR="00306D92">
        <w:rPr>
          <w:rFonts w:ascii="Verdana" w:hAnsi="Verdana"/>
          <w:noProof/>
          <w:color w:val="5C5B5B"/>
          <w:sz w:val="25"/>
          <w:szCs w:val="25"/>
        </w:rPr>
        <w:drawing>
          <wp:inline distT="0" distB="0" distL="0" distR="0">
            <wp:extent cx="7115175" cy="1933575"/>
            <wp:effectExtent l="19050" t="0" r="9525" b="0"/>
            <wp:docPr id="45" name="Picture 45" descr="http://northtx.acp-international.com/images/tem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northtx.acp-international.com/images/tempimage.jpg"/>
                    <pic:cNvPicPr>
                      <a:picLocks noChangeAspect="1" noChangeArrowheads="1"/>
                    </pic:cNvPicPr>
                  </pic:nvPicPr>
                  <pic:blipFill>
                    <a:blip r:embed="rId9"/>
                    <a:srcRect/>
                    <a:stretch>
                      <a:fillRect/>
                    </a:stretch>
                  </pic:blipFill>
                  <pic:spPr bwMode="auto">
                    <a:xfrm>
                      <a:off x="0" y="0"/>
                      <a:ext cx="7119848" cy="1934845"/>
                    </a:xfrm>
                    <a:prstGeom prst="rect">
                      <a:avLst/>
                    </a:prstGeom>
                    <a:noFill/>
                    <a:ln w="9525">
                      <a:noFill/>
                      <a:miter lim="800000"/>
                      <a:headEnd/>
                      <a:tailEnd/>
                    </a:ln>
                  </pic:spPr>
                </pic:pic>
              </a:graphicData>
            </a:graphic>
          </wp:inline>
        </w:drawing>
      </w:r>
      <w:r>
        <w:rPr>
          <w:noProof/>
          <w:color w:val="auto"/>
          <w:kern w:val="0"/>
          <w:sz w:val="24"/>
          <w:szCs w:val="24"/>
        </w:rPr>
        <w:pict>
          <v:shape id="_x0000_s1075" type="#_x0000_t202" style="position:absolute;margin-left:374.5pt;margin-top:179.15pt;width:186.75pt;height:90.85pt;z-index:251656192;mso-wrap-distance-left:2.88pt;mso-wrap-distance-top:2.88pt;mso-wrap-distance-right:2.88pt;mso-wrap-distance-bottom:2.88pt;mso-position-horizontal-relative:text;mso-position-vertical-relative:text" o:regroupid="2" filled="f" fillcolor="#fffffe" stroked="f" strokecolor="#212120" insetpen="t" o:cliptowrap="t">
            <v:fill color2="#212120"/>
            <v:stroke color2="#fffffe">
              <o:left v:ext="view" color="#212120" color2="#fffffe" joinstyle="miter" insetpen="t"/>
              <o:top v:ext="view" color="#212120" color2="#fffffe" joinstyle="miter" insetpen="t"/>
              <o:right v:ext="view" color="#212120" color2="#fffffe" joinstyle="miter" insetpen="t"/>
              <o:bottom v:ext="view" color="#212120" color2="#fffffe" joinstyle="miter" insetpen="t"/>
              <o:column v:ext="view" color="#212120" color2="#fffffe"/>
            </v:stroke>
            <v:shadow color="#dcd6d4"/>
            <v:textbox style="mso-next-textbox:#_x0000_s1075;mso-column-margin:5.76pt" inset="2.88pt,2.88pt,2.88pt,2.88pt">
              <w:txbxContent>
                <w:p w:rsidR="000D1C82" w:rsidRPr="002B1502" w:rsidRDefault="000D1C82" w:rsidP="009B2DD0">
                  <w:pPr>
                    <w:widowControl w:val="0"/>
                    <w:spacing w:line="1500" w:lineRule="exact"/>
                    <w:rPr>
                      <w:i/>
                      <w:iCs/>
                      <w:color w:val="4F6228" w:themeColor="accent3" w:themeShade="80"/>
                      <w:sz w:val="169"/>
                      <w:szCs w:val="169"/>
                    </w:rPr>
                  </w:pPr>
                  <w:r w:rsidRPr="002B1502">
                    <w:rPr>
                      <w:i/>
                      <w:iCs/>
                      <w:color w:val="4F6228" w:themeColor="accent3" w:themeShade="80"/>
                      <w:sz w:val="169"/>
                      <w:szCs w:val="169"/>
                    </w:rPr>
                    <w:t>ACP</w:t>
                  </w:r>
                </w:p>
              </w:txbxContent>
            </v:textbox>
          </v:shape>
        </w:pict>
      </w:r>
      <w:r>
        <w:rPr>
          <w:noProof/>
          <w:color w:val="auto"/>
          <w:kern w:val="0"/>
          <w:sz w:val="24"/>
          <w:szCs w:val="24"/>
        </w:rPr>
        <w:pict>
          <v:line id="_x0000_s1062" alt="" style="position:absolute;z-index:251642880;mso-wrap-distance-left:2.88pt;mso-wrap-distance-top:2.88pt;mso-wrap-distance-right:2.88pt;mso-wrap-distance-bottom:2.88pt;mso-position-horizontal-relative:text;mso-position-vertical-relative:text" from="9pt,620.95pt" to="549pt,620.95pt" o:regroupid="2" fillcolor="#fffffe [rgb(255,255,254) cmyk(0,0,0,0)]" strokecolor="#e2e0d2 [rgb(226,224,210) ink(9,255)]" strokeweight="1pt" o:cliptowrap="t">
            <v:fill color2="#fffffe [rgb(255,255,254) cmyk(0,0,0,0)]"/>
            <v:stroke>
              <o:left v:ext="view" color="#212120" color2="#fffffe"/>
              <o:top v:ext="view" color="#212120" color2="#fffffe"/>
              <o:right v:ext="view" color="#212120" color2="#fffffe"/>
              <o:bottom v:ext="view" color="#212120" color2="#fffffe"/>
              <o:column v:ext="view" color="#212120" color2="#fffffe"/>
            </v:stroke>
            <v:shadow color="#dcd6d4" color2="#dbd5d3 [rgb(219,213,211) cmyk(12.5,9.8,8.63,3.14)]"/>
          </v:line>
        </w:pict>
      </w:r>
      <w:r w:rsidR="009B2DD0" w:rsidRPr="00306D92">
        <w:rPr>
          <w:noProof/>
          <w:color w:val="auto"/>
          <w:kern w:val="0"/>
          <w:sz w:val="24"/>
          <w:szCs w:val="24"/>
        </w:rPr>
        <w:br w:type="page"/>
      </w:r>
    </w:p>
    <w:p w:rsidR="00AB0DD9" w:rsidRPr="009B2DD0" w:rsidRDefault="00B05BAB" w:rsidP="00306D92">
      <w:r w:rsidRPr="00B05BAB">
        <w:rPr>
          <w:noProof/>
          <w:color w:val="auto"/>
          <w:kern w:val="0"/>
          <w:sz w:val="24"/>
          <w:szCs w:val="24"/>
        </w:rPr>
        <w:lastRenderedPageBreak/>
        <w:pict>
          <v:shape id="_x0000_s1094" type="#_x0000_t202" style="position:absolute;margin-left:406pt;margin-top:.75pt;width:153pt;height:94.25pt;z-index:251673600;mso-wrap-distance-left:2.88pt;mso-wrap-distance-top:2.88pt;mso-wrap-distance-right:2.88pt;mso-wrap-distance-bottom:2.88pt;mso-position-horizontal-relative:text;mso-position-vertical-relative:text" o:regroupid="3" fillcolor="#fabf8f [1945]" strokecolor="#4e6128 [1606]" strokeweight="3pt" insetpen="t" o:cliptowrap="t">
            <v:stroke color2="#fffffe">
              <o:left v:ext="view" color="#212120" color2="#fffffe"/>
              <o:top v:ext="view" color="#212120" color2="#fffffe"/>
              <o:right v:ext="view" color="#212120" color2="#fffffe"/>
              <o:bottom v:ext="view" color="#212120" color2="#fffffe"/>
              <o:column v:ext="view" color="#212120" color2="#fffffe"/>
            </v:stroke>
            <v:shadow on="t" type="perspective" color="#205867 [1608]" opacity=".5" offset="1pt" offset2="-1pt"/>
            <v:textbox style="mso-next-textbox:#_x0000_s1094;mso-column-margin:5.76pt" inset="2.88pt,2.88pt,2.88pt,2.88pt">
              <w:txbxContent>
                <w:p w:rsidR="00DE62DF" w:rsidRPr="00DE62DF" w:rsidRDefault="000D1C82" w:rsidP="00DE62DF">
                  <w:pPr>
                    <w:widowControl w:val="0"/>
                    <w:shd w:val="clear" w:color="auto" w:fill="FABF8F" w:themeFill="accent6" w:themeFillTint="99"/>
                    <w:spacing w:line="276" w:lineRule="auto"/>
                    <w:jc w:val="center"/>
                    <w:rPr>
                      <w:rFonts w:ascii="Arial" w:hAnsi="Arial" w:cs="Arial"/>
                      <w:b/>
                      <w:bCs/>
                      <w:smallCaps/>
                      <w:color w:val="76923C" w:themeColor="accent3" w:themeShade="BF"/>
                      <w:sz w:val="44"/>
                      <w:szCs w:val="46"/>
                    </w:rPr>
                  </w:pPr>
                  <w:r w:rsidRPr="00DE62DF">
                    <w:rPr>
                      <w:rFonts w:ascii="Arial" w:hAnsi="Arial" w:cs="Arial"/>
                      <w:b/>
                      <w:bCs/>
                      <w:smallCaps/>
                      <w:color w:val="76923C" w:themeColor="accent3" w:themeShade="BF"/>
                      <w:sz w:val="44"/>
                      <w:szCs w:val="46"/>
                    </w:rPr>
                    <w:t>2010</w:t>
                  </w:r>
                </w:p>
                <w:p w:rsidR="000D1C82" w:rsidRPr="00DE62DF" w:rsidRDefault="000D1C82" w:rsidP="00DE62DF">
                  <w:pPr>
                    <w:widowControl w:val="0"/>
                    <w:shd w:val="clear" w:color="auto" w:fill="FABF8F" w:themeFill="accent6" w:themeFillTint="99"/>
                    <w:spacing w:line="400" w:lineRule="exact"/>
                    <w:jc w:val="center"/>
                    <w:rPr>
                      <w:rFonts w:ascii="Arial" w:hAnsi="Arial" w:cs="Arial"/>
                      <w:color w:val="76923C" w:themeColor="accent3" w:themeShade="BF"/>
                      <w:sz w:val="32"/>
                      <w:szCs w:val="36"/>
                    </w:rPr>
                  </w:pPr>
                  <w:r w:rsidRPr="00DE62DF">
                    <w:rPr>
                      <w:rFonts w:ascii="Arial" w:hAnsi="Arial" w:cs="Arial"/>
                      <w:b/>
                      <w:bCs/>
                      <w:smallCaps/>
                      <w:color w:val="76923C" w:themeColor="accent3" w:themeShade="BF"/>
                      <w:sz w:val="44"/>
                      <w:szCs w:val="46"/>
                    </w:rPr>
                    <w:t>Chapter Officers</w:t>
                  </w:r>
                </w:p>
              </w:txbxContent>
            </v:textbox>
          </v:shape>
        </w:pict>
      </w:r>
      <w:r w:rsidRPr="00B05BAB">
        <w:rPr>
          <w:noProof/>
          <w:color w:val="auto"/>
          <w:kern w:val="0"/>
          <w:sz w:val="24"/>
          <w:szCs w:val="24"/>
        </w:rPr>
        <w:pict>
          <v:shape id="_x0000_s1090" type="#_x0000_t202" style="position:absolute;margin-left:.2pt;margin-top:372.35pt;width:401.8pt;height:354.4pt;z-index:251670528;mso-wrap-distance-left:2.88pt;mso-wrap-distance-top:2.88pt;mso-wrap-distance-right:2.88pt;mso-wrap-distance-bottom:2.88pt;mso-position-horizontal-relative:text;mso-position-vertical-relative:text" o:regroupid="3" filled="f" fillcolor="#fffffe" strokecolor="#4bacc6 [3208]"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90;mso-column-margin:5.76pt" inset="2.88pt,2.88pt,2.88pt,2.88pt">
              <w:txbxContent>
                <w:p w:rsidR="00F02EBE" w:rsidRDefault="007F0BE7" w:rsidP="00F02EBE">
                  <w:pPr>
                    <w:pStyle w:val="articletextlarger"/>
                    <w:jc w:val="center"/>
                  </w:pPr>
                  <w:r w:rsidRPr="007F0BE7">
                    <w:rPr>
                      <w:noProof/>
                    </w:rPr>
                    <w:drawing>
                      <wp:inline distT="0" distB="0" distL="0" distR="0">
                        <wp:extent cx="2497652" cy="1047750"/>
                        <wp:effectExtent l="1905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STOCKLAYOUTS\CURRENT PROJECTS\FN9980302D\FN9980302D-PL\FN99803-IMG08.JPG"/>
                                <pic:cNvPicPr>
                                  <a:picLocks noChangeAspect="1" noChangeArrowheads="1"/>
                                </pic:cNvPicPr>
                              </pic:nvPicPr>
                              <pic:blipFill>
                                <a:blip r:embed="rId10"/>
                                <a:stretch>
                                  <a:fillRect/>
                                </a:stretch>
                              </pic:blipFill>
                              <pic:spPr bwMode="auto">
                                <a:xfrm>
                                  <a:off x="0" y="0"/>
                                  <a:ext cx="2501553" cy="1049386"/>
                                </a:xfrm>
                                <a:prstGeom prst="rect">
                                  <a:avLst/>
                                </a:prstGeom>
                                <a:noFill/>
                                <a:ln w="9525" algn="in">
                                  <a:noFill/>
                                  <a:miter lim="800000"/>
                                  <a:headEnd/>
                                  <a:tailEnd/>
                                </a:ln>
                                <a:effectLst/>
                              </pic:spPr>
                            </pic:pic>
                          </a:graphicData>
                        </a:graphic>
                      </wp:inline>
                    </w:drawing>
                  </w:r>
                </w:p>
                <w:p w:rsidR="000D1C82" w:rsidRPr="00F02EBE" w:rsidRDefault="000D1C82" w:rsidP="007F0BE7">
                  <w:pPr>
                    <w:pStyle w:val="articletextlarger"/>
                    <w:rPr>
                      <w:color w:val="365F91" w:themeColor="accent1" w:themeShade="BF"/>
                    </w:rPr>
                  </w:pPr>
                  <w:r w:rsidRPr="00F02EBE">
                    <w:rPr>
                      <w:color w:val="365F91" w:themeColor="accent1" w:themeShade="BF"/>
                    </w:rPr>
                    <w:t xml:space="preserve">The Business Continuity Institute will launch Business Continuity Awareness Week on 22nd March 2010 with a webcast. </w:t>
                  </w:r>
                </w:p>
                <w:p w:rsidR="000D1C82" w:rsidRDefault="000D1C82" w:rsidP="000D1C82">
                  <w:pPr>
                    <w:pStyle w:val="articletextlarger"/>
                  </w:pPr>
                  <w:r w:rsidRPr="00F02EBE">
                    <w:rPr>
                      <w:color w:val="365F91" w:themeColor="accent1" w:themeShade="BF"/>
                    </w:rPr>
                    <w:t>Entitled ‘One step ahead: the BCM advantage’ the global video conference will cover the ‘what’, ‘why’ and ‘how’ of business continuity management and will feature expert views and case studies drawn from nine countries across four continents.</w:t>
                  </w:r>
                  <w:r w:rsidRPr="007F0BE7">
                    <w:rPr>
                      <w:color w:val="17365D" w:themeColor="text2" w:themeShade="BF"/>
                    </w:rPr>
                    <w:t xml:space="preserve"> </w:t>
                  </w:r>
                  <w:hyperlink r:id="rId11" w:history="1">
                    <w:r w:rsidR="007B7140" w:rsidRPr="00F02EBE">
                      <w:rPr>
                        <w:rStyle w:val="Hyperlink"/>
                        <w:color w:val="00B050"/>
                      </w:rPr>
                      <w:t>http://www.continuitycentral.com/news04990.html</w:t>
                    </w:r>
                  </w:hyperlink>
                  <w:r w:rsidR="007B7140">
                    <w:t xml:space="preserve"> </w:t>
                  </w:r>
                </w:p>
                <w:p w:rsidR="007B7140" w:rsidRPr="00F02EBE" w:rsidRDefault="007F0BE7" w:rsidP="000D1C82">
                  <w:pPr>
                    <w:pStyle w:val="articletextlarger"/>
                    <w:rPr>
                      <w:b/>
                      <w:i/>
                      <w:color w:val="548DD4" w:themeColor="text2" w:themeTint="99"/>
                    </w:rPr>
                  </w:pPr>
                  <w:r w:rsidRPr="00F02EBE">
                    <w:rPr>
                      <w:b/>
                      <w:i/>
                      <w:color w:val="548DD4" w:themeColor="text2" w:themeTint="99"/>
                    </w:rPr>
                    <w:t xml:space="preserve">Date: 22nd March 2010 -- Start time: 12 noon GMT -- </w:t>
                  </w:r>
                  <w:r w:rsidR="008351EB" w:rsidRPr="00F02EBE">
                    <w:rPr>
                      <w:b/>
                      <w:i/>
                      <w:color w:val="548DD4" w:themeColor="text2" w:themeTint="99"/>
                    </w:rPr>
                    <w:t>Duration: 60 minutes + Q&amp;A</w:t>
                  </w:r>
                </w:p>
                <w:p w:rsidR="00F02EBE" w:rsidRDefault="00F02EBE" w:rsidP="00F02EBE">
                  <w:pPr>
                    <w:pStyle w:val="articletextlarger"/>
                    <w:jc w:val="center"/>
                  </w:pPr>
                  <w:r>
                    <w:rPr>
                      <w:noProof/>
                    </w:rPr>
                    <w:drawing>
                      <wp:inline distT="0" distB="0" distL="0" distR="0">
                        <wp:extent cx="2276475" cy="1775108"/>
                        <wp:effectExtent l="19050" t="0" r="9525"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276475" cy="1775108"/>
                                </a:xfrm>
                                <a:prstGeom prst="rect">
                                  <a:avLst/>
                                </a:prstGeom>
                                <a:noFill/>
                                <a:ln w="9525">
                                  <a:noFill/>
                                  <a:miter lim="800000"/>
                                  <a:headEnd/>
                                  <a:tailEnd/>
                                </a:ln>
                              </pic:spPr>
                            </pic:pic>
                          </a:graphicData>
                        </a:graphic>
                      </wp:inline>
                    </w:drawing>
                  </w:r>
                </w:p>
                <w:p w:rsidR="000D1C82" w:rsidRDefault="000D1C82" w:rsidP="007B7140">
                  <w:pPr>
                    <w:pStyle w:val="pagetextmedium"/>
                    <w:jc w:val="right"/>
                    <w:rPr>
                      <w:color w:val="17365D" w:themeColor="text2" w:themeShade="BF"/>
                    </w:rPr>
                  </w:pPr>
                </w:p>
                <w:p w:rsidR="000D1C82" w:rsidRDefault="000D1C82" w:rsidP="00A84AD4">
                  <w:pPr>
                    <w:autoSpaceDE w:val="0"/>
                    <w:autoSpaceDN w:val="0"/>
                    <w:adjustRightInd w:val="0"/>
                    <w:rPr>
                      <w:rFonts w:asciiTheme="minorHAnsi" w:hAnsiTheme="minorHAnsi" w:cs="Impact"/>
                      <w:b/>
                      <w:color w:val="00B050"/>
                      <w:kern w:val="0"/>
                      <w:sz w:val="22"/>
                      <w:szCs w:val="36"/>
                    </w:rPr>
                  </w:pPr>
                </w:p>
                <w:p w:rsidR="000D1C82" w:rsidRDefault="000D1C82" w:rsidP="00A84AD4">
                  <w:pPr>
                    <w:autoSpaceDE w:val="0"/>
                    <w:autoSpaceDN w:val="0"/>
                    <w:adjustRightInd w:val="0"/>
                    <w:rPr>
                      <w:rFonts w:asciiTheme="minorHAnsi" w:hAnsiTheme="minorHAnsi" w:cs="Impact"/>
                      <w:b/>
                      <w:color w:val="00B050"/>
                      <w:kern w:val="0"/>
                      <w:sz w:val="22"/>
                      <w:szCs w:val="36"/>
                    </w:rPr>
                  </w:pPr>
                </w:p>
                <w:p w:rsidR="000D1C82" w:rsidRPr="001901B7" w:rsidRDefault="000D1C82" w:rsidP="00A84AD4">
                  <w:pPr>
                    <w:autoSpaceDE w:val="0"/>
                    <w:autoSpaceDN w:val="0"/>
                    <w:adjustRightInd w:val="0"/>
                    <w:rPr>
                      <w:rFonts w:asciiTheme="minorHAnsi" w:hAnsiTheme="minorHAnsi" w:cs="Impact"/>
                      <w:b/>
                      <w:color w:val="00B050"/>
                      <w:kern w:val="0"/>
                      <w:sz w:val="22"/>
                      <w:szCs w:val="36"/>
                    </w:rPr>
                  </w:pPr>
                  <w:r w:rsidRPr="00CD4624">
                    <w:rPr>
                      <w:rFonts w:ascii="Verdana" w:hAnsi="Verdana"/>
                      <w:noProof/>
                      <w:color w:val="000000"/>
                    </w:rPr>
                    <w:drawing>
                      <wp:inline distT="0" distB="0" distL="0" distR="0">
                        <wp:extent cx="4998357" cy="904875"/>
                        <wp:effectExtent l="19050" t="0" r="0" b="0"/>
                        <wp:docPr id="3" name="Picture 1" descr="right top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 top side"/>
                                <pic:cNvPicPr>
                                  <a:picLocks noChangeAspect="1" noChangeArrowheads="1"/>
                                </pic:cNvPicPr>
                              </pic:nvPicPr>
                              <pic:blipFill>
                                <a:blip r:embed="rId13"/>
                                <a:srcRect l="31939" t="9567" r="1901" b="47384"/>
                                <a:stretch>
                                  <a:fillRect/>
                                </a:stretch>
                              </pic:blipFill>
                              <pic:spPr bwMode="auto">
                                <a:xfrm>
                                  <a:off x="0" y="0"/>
                                  <a:ext cx="4998357" cy="904875"/>
                                </a:xfrm>
                                <a:prstGeom prst="rect">
                                  <a:avLst/>
                                </a:prstGeom>
                                <a:noFill/>
                                <a:ln w="9525">
                                  <a:noFill/>
                                  <a:miter lim="800000"/>
                                  <a:headEnd/>
                                  <a:tailEnd/>
                                </a:ln>
                              </pic:spPr>
                            </pic:pic>
                          </a:graphicData>
                        </a:graphic>
                      </wp:inline>
                    </w:drawing>
                  </w:r>
                </w:p>
              </w:txbxContent>
            </v:textbox>
          </v:shape>
        </w:pict>
      </w:r>
      <w:r w:rsidRPr="00B05BAB">
        <w:rPr>
          <w:noProof/>
          <w:color w:val="auto"/>
          <w:kern w:val="0"/>
          <w:sz w:val="24"/>
          <w:szCs w:val="24"/>
        </w:rPr>
        <w:pict>
          <v:shape id="_x0000_s1092" type="#_x0000_t202" alt="" style="position:absolute;margin-left:152pt;margin-top:51pt;width:243.25pt;height:316.5pt;z-index:251672576;mso-wrap-distance-left:2.88pt;mso-wrap-distance-top:2.88pt;mso-wrap-distance-right:2.88pt;mso-wrap-distance-bottom:2.88pt;mso-position-horizontal-relative:text;mso-position-vertical-relative:text" o:regroupid="3" filled="f" fillcolor="#fffffe" stroked="f" strokecolor="#212120" insetpen="t" o:cliptowrap="t">
            <v:stroke color2="#fffffe">
              <o:left v:ext="view" color="#212120" color2="#fffffe" joinstyle="miter" insetpen="t"/>
              <o:top v:ext="view" color="#212120" color2="#fffffe" joinstyle="miter" insetpen="t"/>
              <o:right v:ext="view" color="#212120" color2="#fffffe" joinstyle="miter" insetpen="t"/>
              <o:bottom v:ext="view" color="#212120" color2="#fffffe" joinstyle="miter" insetpen="t"/>
              <o:column v:ext="view" color="#212120" color2="#fffffe"/>
            </v:stroke>
            <v:shadow color="#dcd6d4"/>
            <v:textbox style="mso-next-textbox:#_x0000_s1092;mso-column-count:2;mso-column-margin:12.95pt" inset="2.88pt,2.88pt,2.88pt,2.88pt">
              <w:txbxContent>
                <w:p w:rsidR="000D1C82" w:rsidRDefault="000D1C82" w:rsidP="00FD0DA1">
                  <w:pPr>
                    <w:widowControl w:val="0"/>
                    <w:spacing w:line="240" w:lineRule="exact"/>
                    <w:jc w:val="center"/>
                    <w:rPr>
                      <w:rFonts w:asciiTheme="minorHAnsi" w:hAnsiTheme="minorHAnsi"/>
                      <w:b/>
                      <w:sz w:val="24"/>
                      <w:szCs w:val="18"/>
                    </w:rPr>
                  </w:pPr>
                  <w:r>
                    <w:rPr>
                      <w:rFonts w:asciiTheme="minorHAnsi" w:hAnsiTheme="minorHAnsi"/>
                      <w:b/>
                      <w:sz w:val="24"/>
                      <w:szCs w:val="18"/>
                    </w:rPr>
                    <w:t>UPCOMING MEETING</w:t>
                  </w:r>
                </w:p>
                <w:p w:rsidR="000D1C82" w:rsidRPr="00806611" w:rsidRDefault="000D1C82" w:rsidP="00FD0DA1">
                  <w:pPr>
                    <w:widowControl w:val="0"/>
                    <w:spacing w:line="240" w:lineRule="exact"/>
                    <w:jc w:val="center"/>
                    <w:rPr>
                      <w:sz w:val="18"/>
                      <w:szCs w:val="18"/>
                    </w:rPr>
                  </w:pPr>
                </w:p>
                <w:p w:rsidR="000D1C82" w:rsidRPr="00C57F73" w:rsidRDefault="000D1C82" w:rsidP="00FD0DA1">
                  <w:pPr>
                    <w:rPr>
                      <w:rFonts w:asciiTheme="minorHAnsi" w:hAnsiTheme="minorHAnsi"/>
                      <w:color w:val="1F497D" w:themeColor="text2"/>
                      <w:szCs w:val="18"/>
                    </w:rPr>
                  </w:pPr>
                  <w:r w:rsidRPr="005F0CB1">
                    <w:rPr>
                      <w:rFonts w:asciiTheme="minorHAnsi" w:hAnsiTheme="minorHAnsi"/>
                      <w:b/>
                      <w:szCs w:val="18"/>
                    </w:rPr>
                    <w:t>Date:</w:t>
                  </w:r>
                  <w:r>
                    <w:rPr>
                      <w:rFonts w:asciiTheme="minorHAnsi" w:hAnsiTheme="minorHAnsi"/>
                      <w:b/>
                      <w:szCs w:val="18"/>
                    </w:rPr>
                    <w:t xml:space="preserve"> </w:t>
                  </w:r>
                  <w:r>
                    <w:rPr>
                      <w:rFonts w:asciiTheme="minorHAnsi" w:hAnsiTheme="minorHAnsi"/>
                      <w:szCs w:val="18"/>
                    </w:rPr>
                    <w:t>3/2/2010</w:t>
                  </w:r>
                  <w:r>
                    <w:rPr>
                      <w:rFonts w:asciiTheme="minorHAnsi" w:hAnsiTheme="minorHAnsi"/>
                      <w:b/>
                      <w:szCs w:val="18"/>
                    </w:rPr>
                    <w:tab/>
                  </w:r>
                </w:p>
                <w:p w:rsidR="000D1C82" w:rsidRPr="005F0CB1" w:rsidRDefault="000D1C82" w:rsidP="00FD0DA1">
                  <w:pPr>
                    <w:rPr>
                      <w:rFonts w:asciiTheme="minorHAnsi" w:hAnsiTheme="minorHAnsi"/>
                      <w:szCs w:val="18"/>
                    </w:rPr>
                  </w:pPr>
                </w:p>
                <w:p w:rsidR="000D1C82" w:rsidRDefault="000D1C82" w:rsidP="00FD0DA1">
                  <w:pPr>
                    <w:rPr>
                      <w:rFonts w:asciiTheme="minorHAnsi" w:hAnsiTheme="minorHAnsi"/>
                      <w:b/>
                      <w:szCs w:val="18"/>
                    </w:rPr>
                  </w:pPr>
                  <w:r w:rsidRPr="005F0CB1">
                    <w:rPr>
                      <w:rFonts w:asciiTheme="minorHAnsi" w:hAnsiTheme="minorHAnsi"/>
                      <w:b/>
                      <w:szCs w:val="18"/>
                    </w:rPr>
                    <w:t>Subject:</w:t>
                  </w:r>
                  <w:r w:rsidRPr="005F0CB1">
                    <w:rPr>
                      <w:rFonts w:asciiTheme="minorHAnsi" w:hAnsiTheme="minorHAnsi"/>
                      <w:b/>
                      <w:szCs w:val="18"/>
                    </w:rPr>
                    <w:tab/>
                  </w:r>
                  <w:r>
                    <w:rPr>
                      <w:sz w:val="18"/>
                      <w:szCs w:val="18"/>
                    </w:rPr>
                    <w:t>March</w:t>
                  </w:r>
                  <w:r w:rsidRPr="004D2136">
                    <w:rPr>
                      <w:sz w:val="18"/>
                      <w:szCs w:val="18"/>
                    </w:rPr>
                    <w:t xml:space="preserve"> ACP Membership meeting</w:t>
                  </w:r>
                </w:p>
                <w:p w:rsidR="000D1C82" w:rsidRPr="005F0CB1" w:rsidRDefault="000D1C82" w:rsidP="00FD0DA1">
                  <w:pPr>
                    <w:rPr>
                      <w:rFonts w:asciiTheme="minorHAnsi" w:hAnsiTheme="minorHAnsi"/>
                      <w:b/>
                      <w:szCs w:val="18"/>
                    </w:rPr>
                  </w:pPr>
                  <w:r w:rsidRPr="005F0CB1">
                    <w:rPr>
                      <w:rFonts w:asciiTheme="minorHAnsi" w:hAnsiTheme="minorHAnsi"/>
                      <w:b/>
                      <w:szCs w:val="18"/>
                    </w:rPr>
                    <w:tab/>
                  </w:r>
                </w:p>
                <w:p w:rsidR="000D1C82" w:rsidRDefault="000D1C82" w:rsidP="00FD0DA1">
                  <w:pPr>
                    <w:rPr>
                      <w:rFonts w:asciiTheme="minorHAnsi" w:hAnsiTheme="minorHAnsi"/>
                      <w:b/>
                      <w:szCs w:val="18"/>
                    </w:rPr>
                  </w:pPr>
                  <w:r w:rsidRPr="005F0CB1">
                    <w:rPr>
                      <w:rFonts w:asciiTheme="minorHAnsi" w:hAnsiTheme="minorHAnsi"/>
                      <w:b/>
                      <w:szCs w:val="18"/>
                    </w:rPr>
                    <w:t>Speaker</w:t>
                  </w:r>
                  <w:r>
                    <w:rPr>
                      <w:rFonts w:asciiTheme="minorHAnsi" w:hAnsiTheme="minorHAnsi"/>
                      <w:b/>
                      <w:szCs w:val="18"/>
                    </w:rPr>
                    <w:t xml:space="preserve"> 1</w:t>
                  </w:r>
                  <w:r w:rsidRPr="005F0CB1">
                    <w:rPr>
                      <w:rFonts w:asciiTheme="minorHAnsi" w:hAnsiTheme="minorHAnsi"/>
                      <w:b/>
                      <w:szCs w:val="18"/>
                    </w:rPr>
                    <w:t>:</w:t>
                  </w:r>
                  <w:r w:rsidRPr="00DD231D">
                    <w:rPr>
                      <w:rFonts w:ascii="Arial" w:hAnsi="Arial" w:cs="Arial"/>
                      <w:b/>
                      <w:bCs/>
                      <w:color w:val="000080"/>
                    </w:rPr>
                    <w:t xml:space="preserve"> </w:t>
                  </w:r>
                  <w:r w:rsidR="007A4F0D">
                    <w:rPr>
                      <w:sz w:val="18"/>
                      <w:szCs w:val="18"/>
                    </w:rPr>
                    <w:t>Tom Weems</w:t>
                  </w:r>
                </w:p>
                <w:p w:rsidR="000D1C82" w:rsidRPr="005F0CB1" w:rsidRDefault="000D1C82" w:rsidP="00FD0DA1">
                  <w:pPr>
                    <w:rPr>
                      <w:rFonts w:asciiTheme="minorHAnsi" w:hAnsiTheme="minorHAnsi"/>
                      <w:b/>
                      <w:szCs w:val="18"/>
                    </w:rPr>
                  </w:pPr>
                  <w:r w:rsidRPr="005F0CB1">
                    <w:rPr>
                      <w:rFonts w:asciiTheme="minorHAnsi" w:hAnsiTheme="minorHAnsi"/>
                      <w:b/>
                      <w:szCs w:val="18"/>
                    </w:rPr>
                    <w:tab/>
                  </w:r>
                </w:p>
                <w:p w:rsidR="000D1C82" w:rsidRDefault="000D1C82" w:rsidP="00FD0DA1">
                  <w:pPr>
                    <w:rPr>
                      <w:rFonts w:asciiTheme="minorHAnsi" w:hAnsiTheme="minorHAnsi"/>
                      <w:b/>
                      <w:szCs w:val="18"/>
                    </w:rPr>
                  </w:pPr>
                  <w:r w:rsidRPr="005F0CB1">
                    <w:rPr>
                      <w:rFonts w:asciiTheme="minorHAnsi" w:hAnsiTheme="minorHAnsi"/>
                      <w:b/>
                      <w:szCs w:val="18"/>
                    </w:rPr>
                    <w:t>Affiliation:</w:t>
                  </w:r>
                  <w:r w:rsidRPr="00DD231D">
                    <w:rPr>
                      <w:rFonts w:ascii="Arial" w:hAnsi="Arial" w:cs="Arial"/>
                      <w:color w:val="000080"/>
                    </w:rPr>
                    <w:t xml:space="preserve"> </w:t>
                  </w:r>
                  <w:r w:rsidR="00A40FA1">
                    <w:rPr>
                      <w:sz w:val="18"/>
                      <w:szCs w:val="18"/>
                    </w:rPr>
                    <w:t>PreEmpt, Inc.</w:t>
                  </w:r>
                </w:p>
                <w:p w:rsidR="000D1C82" w:rsidRDefault="000D1C82" w:rsidP="00F37B5F">
                  <w:pPr>
                    <w:rPr>
                      <w:rFonts w:asciiTheme="minorHAnsi" w:hAnsiTheme="minorHAnsi"/>
                      <w:b/>
                      <w:szCs w:val="18"/>
                    </w:rPr>
                  </w:pPr>
                  <w:r w:rsidRPr="005F0CB1">
                    <w:rPr>
                      <w:rFonts w:asciiTheme="minorHAnsi" w:hAnsiTheme="minorHAnsi"/>
                      <w:b/>
                      <w:szCs w:val="18"/>
                    </w:rPr>
                    <w:tab/>
                  </w:r>
                </w:p>
                <w:p w:rsidR="00B47DF5" w:rsidRDefault="000D1C82" w:rsidP="00B47DF5">
                  <w:pPr>
                    <w:rPr>
                      <w:sz w:val="18"/>
                      <w:szCs w:val="18"/>
                    </w:rPr>
                  </w:pPr>
                  <w:r w:rsidRPr="005F0CB1">
                    <w:rPr>
                      <w:rFonts w:asciiTheme="minorHAnsi" w:hAnsiTheme="minorHAnsi"/>
                      <w:b/>
                      <w:szCs w:val="18"/>
                    </w:rPr>
                    <w:t>Location:</w:t>
                  </w:r>
                  <w:r>
                    <w:rPr>
                      <w:sz w:val="18"/>
                      <w:szCs w:val="18"/>
                    </w:rPr>
                    <w:t xml:space="preserve"> </w:t>
                  </w:r>
                  <w:r w:rsidR="00B47DF5" w:rsidRPr="00F37B5F">
                    <w:rPr>
                      <w:sz w:val="18"/>
                      <w:szCs w:val="18"/>
                    </w:rPr>
                    <w:t>Boy Scouts of America National Office</w:t>
                  </w:r>
                  <w:r w:rsidR="00B47DF5">
                    <w:rPr>
                      <w:sz w:val="18"/>
                      <w:szCs w:val="18"/>
                    </w:rPr>
                    <w:t xml:space="preserve">, </w:t>
                  </w:r>
                </w:p>
                <w:p w:rsidR="00B47DF5" w:rsidRDefault="00B47DF5" w:rsidP="00B47DF5">
                  <w:pPr>
                    <w:rPr>
                      <w:sz w:val="18"/>
                      <w:szCs w:val="18"/>
                    </w:rPr>
                  </w:pPr>
                  <w:r w:rsidRPr="00F37B5F">
                    <w:rPr>
                      <w:sz w:val="18"/>
                      <w:szCs w:val="18"/>
                    </w:rPr>
                    <w:t>Host</w:t>
                  </w:r>
                  <w:r>
                    <w:rPr>
                      <w:sz w:val="18"/>
                      <w:szCs w:val="18"/>
                    </w:rPr>
                    <w:t xml:space="preserve">: Debra Griffith (972) 580-2200 </w:t>
                  </w:r>
                </w:p>
                <w:p w:rsidR="00B47DF5" w:rsidRDefault="00B47DF5" w:rsidP="00B47DF5">
                  <w:pPr>
                    <w:rPr>
                      <w:sz w:val="18"/>
                      <w:szCs w:val="18"/>
                    </w:rPr>
                  </w:pPr>
                  <w:r>
                    <w:rPr>
                      <w:sz w:val="18"/>
                      <w:szCs w:val="18"/>
                    </w:rPr>
                    <w:t xml:space="preserve">Email: </w:t>
                  </w:r>
                  <w:hyperlink r:id="rId14" w:history="1">
                    <w:r w:rsidRPr="00F37B5F">
                      <w:rPr>
                        <w:sz w:val="18"/>
                        <w:szCs w:val="18"/>
                      </w:rPr>
                      <w:t>Debra.Griffith@scouting.org</w:t>
                    </w:r>
                  </w:hyperlink>
                  <w:r>
                    <w:rPr>
                      <w:sz w:val="18"/>
                      <w:szCs w:val="18"/>
                    </w:rPr>
                    <w:t xml:space="preserve"> </w:t>
                  </w:r>
                </w:p>
                <w:p w:rsidR="00B47DF5" w:rsidRPr="00F37B5F" w:rsidRDefault="00B47DF5" w:rsidP="00B47DF5">
                  <w:pPr>
                    <w:rPr>
                      <w:rFonts w:asciiTheme="minorHAnsi" w:hAnsiTheme="minorHAnsi"/>
                      <w:b/>
                      <w:szCs w:val="18"/>
                    </w:rPr>
                  </w:pPr>
                  <w:r w:rsidRPr="00F37B5F">
                    <w:rPr>
                      <w:sz w:val="18"/>
                      <w:szCs w:val="18"/>
                    </w:rPr>
                    <w:t>1325 W. Walnut Hill Ln, Irving, Texas 75015</w:t>
                  </w:r>
                </w:p>
                <w:p w:rsidR="000D1C82" w:rsidRPr="005F0CB1" w:rsidRDefault="000D1C82" w:rsidP="00FD0DA1">
                  <w:pPr>
                    <w:rPr>
                      <w:rFonts w:asciiTheme="minorHAnsi" w:hAnsiTheme="minorHAnsi"/>
                      <w:b/>
                      <w:szCs w:val="18"/>
                    </w:rPr>
                  </w:pPr>
                </w:p>
                <w:p w:rsidR="000D1C82" w:rsidRDefault="000D1C82" w:rsidP="00FD0DA1">
                  <w:pPr>
                    <w:rPr>
                      <w:rFonts w:asciiTheme="minorHAnsi" w:hAnsiTheme="minorHAnsi"/>
                      <w:b/>
                      <w:szCs w:val="18"/>
                    </w:rPr>
                  </w:pPr>
                  <w:r>
                    <w:rPr>
                      <w:rFonts w:asciiTheme="minorHAnsi" w:hAnsiTheme="minorHAnsi"/>
                      <w:b/>
                      <w:szCs w:val="18"/>
                    </w:rPr>
                    <w:t xml:space="preserve">Time: </w:t>
                  </w:r>
                  <w:r>
                    <w:rPr>
                      <w:sz w:val="18"/>
                      <w:szCs w:val="18"/>
                    </w:rPr>
                    <w:t>12:00pm CST</w:t>
                  </w:r>
                </w:p>
                <w:p w:rsidR="000D1C82" w:rsidRDefault="000D1C82" w:rsidP="00FD0DA1">
                  <w:pPr>
                    <w:rPr>
                      <w:b/>
                      <w:szCs w:val="18"/>
                    </w:rPr>
                  </w:pPr>
                  <w:r>
                    <w:rPr>
                      <w:b/>
                      <w:szCs w:val="18"/>
                    </w:rPr>
                    <w:tab/>
                  </w:r>
                </w:p>
                <w:p w:rsidR="000D1C82" w:rsidRDefault="000D1C82" w:rsidP="00474CC7">
                  <w:pPr>
                    <w:rPr>
                      <w:rFonts w:asciiTheme="minorHAnsi" w:hAnsiTheme="minorHAnsi"/>
                      <w:b/>
                      <w:szCs w:val="18"/>
                    </w:rPr>
                  </w:pPr>
                  <w:r w:rsidRPr="005F0CB1">
                    <w:rPr>
                      <w:rFonts w:asciiTheme="minorHAnsi" w:hAnsiTheme="minorHAnsi"/>
                      <w:b/>
                      <w:szCs w:val="18"/>
                    </w:rPr>
                    <w:t>Synopsis</w:t>
                  </w:r>
                  <w:r>
                    <w:rPr>
                      <w:rFonts w:asciiTheme="minorHAnsi" w:hAnsiTheme="minorHAnsi"/>
                      <w:b/>
                      <w:szCs w:val="18"/>
                    </w:rPr>
                    <w:t xml:space="preserve">: </w:t>
                  </w:r>
                </w:p>
                <w:p w:rsidR="000D1C82" w:rsidRDefault="000D1C82" w:rsidP="00474CC7">
                  <w:pPr>
                    <w:rPr>
                      <w:sz w:val="18"/>
                      <w:szCs w:val="18"/>
                    </w:rPr>
                  </w:pPr>
                  <w:r w:rsidRPr="00474CC7">
                    <w:rPr>
                      <w:sz w:val="18"/>
                      <w:szCs w:val="18"/>
                    </w:rPr>
                    <w:t>Welcome</w:t>
                  </w:r>
                </w:p>
                <w:p w:rsidR="000D1C82" w:rsidRDefault="000D1C82" w:rsidP="00474CC7">
                  <w:pPr>
                    <w:rPr>
                      <w:sz w:val="18"/>
                      <w:szCs w:val="18"/>
                    </w:rPr>
                  </w:pPr>
                  <w:r w:rsidRPr="00474CC7">
                    <w:rPr>
                      <w:sz w:val="18"/>
                      <w:szCs w:val="18"/>
                    </w:rPr>
                    <w:t>President’s Comments</w:t>
                  </w:r>
                </w:p>
                <w:p w:rsidR="000D1C82" w:rsidRDefault="000D1C82" w:rsidP="00474CC7">
                  <w:pPr>
                    <w:rPr>
                      <w:sz w:val="18"/>
                      <w:szCs w:val="18"/>
                    </w:rPr>
                  </w:pPr>
                  <w:r w:rsidRPr="00474CC7">
                    <w:rPr>
                      <w:sz w:val="18"/>
                      <w:szCs w:val="18"/>
                    </w:rPr>
                    <w:t>Old Business</w:t>
                  </w:r>
                </w:p>
                <w:p w:rsidR="000D1C82" w:rsidRDefault="000D1C82" w:rsidP="00474CC7">
                  <w:pPr>
                    <w:rPr>
                      <w:sz w:val="18"/>
                      <w:szCs w:val="18"/>
                    </w:rPr>
                  </w:pPr>
                  <w:r w:rsidRPr="00474CC7">
                    <w:rPr>
                      <w:sz w:val="18"/>
                      <w:szCs w:val="18"/>
                    </w:rPr>
                    <w:t>New Business</w:t>
                  </w:r>
                </w:p>
                <w:p w:rsidR="000D1C82" w:rsidRPr="00474CC7" w:rsidRDefault="000D1C82" w:rsidP="009B09F1">
                  <w:pPr>
                    <w:rPr>
                      <w:sz w:val="18"/>
                      <w:szCs w:val="18"/>
                    </w:rPr>
                  </w:pPr>
                  <w:r w:rsidRPr="00474CC7">
                    <w:rPr>
                      <w:sz w:val="18"/>
                      <w:szCs w:val="18"/>
                    </w:rPr>
                    <w:t>Presentation topic:</w:t>
                  </w:r>
                  <w:r>
                    <w:rPr>
                      <w:sz w:val="18"/>
                      <w:szCs w:val="18"/>
                    </w:rPr>
                    <w:t xml:space="preserve"> </w:t>
                  </w:r>
                  <w:r w:rsidR="00FF69BD" w:rsidRPr="00FF69BD">
                    <w:rPr>
                      <w:sz w:val="18"/>
                      <w:szCs w:val="18"/>
                    </w:rPr>
                    <w:t>“Common Misconceptions in the Business Continuity Industry”</w:t>
                  </w:r>
                </w:p>
                <w:p w:rsidR="000D1C82" w:rsidRPr="00474CC7" w:rsidRDefault="00353A5D" w:rsidP="009B09F1">
                  <w:pPr>
                    <w:jc w:val="both"/>
                    <w:rPr>
                      <w:sz w:val="18"/>
                      <w:szCs w:val="18"/>
                    </w:rPr>
                  </w:pPr>
                  <w:r>
                    <w:rPr>
                      <w:sz w:val="18"/>
                      <w:szCs w:val="18"/>
                    </w:rPr>
                    <w:t>Presented by Tom Weems</w:t>
                  </w:r>
                </w:p>
                <w:p w:rsidR="000D1C82" w:rsidRPr="00FC58C0" w:rsidRDefault="000D1C82">
                  <w:pPr>
                    <w:rPr>
                      <w:sz w:val="18"/>
                      <w:szCs w:val="18"/>
                    </w:rPr>
                  </w:pPr>
                  <w:r>
                    <w:rPr>
                      <w:sz w:val="18"/>
                      <w:szCs w:val="18"/>
                    </w:rPr>
                    <w:t>Business C</w:t>
                  </w:r>
                  <w:r w:rsidR="0085045E">
                    <w:rPr>
                      <w:sz w:val="18"/>
                      <w:szCs w:val="18"/>
                    </w:rPr>
                    <w:t>ontinuity Planner CBCP, PreEmpt, Inc.</w:t>
                  </w:r>
                </w:p>
              </w:txbxContent>
            </v:textbox>
          </v:shape>
        </w:pict>
      </w:r>
      <w:r w:rsidRPr="00B05BAB">
        <w:rPr>
          <w:noProof/>
          <w:color w:val="auto"/>
          <w:kern w:val="0"/>
          <w:sz w:val="24"/>
          <w:szCs w:val="24"/>
        </w:rPr>
        <w:pict>
          <v:shape id="_x0000_s1091" type="#_x0000_t202" style="position:absolute;margin-left:13.35pt;margin-top:51pt;width:126pt;height:298.5pt;z-index:251671552;mso-wrap-distance-left:2.88pt;mso-wrap-distance-top:2.88pt;mso-wrap-distance-right:2.88pt;mso-wrap-distance-bottom:2.88pt;mso-position-horizontal-relative:text;mso-position-vertical-relative:text" o:regroupid="3"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91;mso-column-margin:5.76pt" inset="2.88pt,2.88pt,2.88pt,2.88pt">
              <w:txbxContent>
                <w:p w:rsidR="000D1C82" w:rsidRPr="00BD72FD" w:rsidRDefault="000D1C82" w:rsidP="00D0479C">
                  <w:pPr>
                    <w:widowControl w:val="0"/>
                    <w:spacing w:line="240" w:lineRule="exact"/>
                    <w:jc w:val="center"/>
                    <w:rPr>
                      <w:rFonts w:asciiTheme="minorHAnsi" w:hAnsiTheme="minorHAnsi"/>
                      <w:b/>
                      <w:sz w:val="24"/>
                      <w:szCs w:val="18"/>
                    </w:rPr>
                  </w:pPr>
                  <w:r w:rsidRPr="00BD72FD">
                    <w:rPr>
                      <w:rFonts w:asciiTheme="minorHAnsi" w:hAnsiTheme="minorHAnsi"/>
                      <w:b/>
                      <w:sz w:val="24"/>
                      <w:szCs w:val="18"/>
                    </w:rPr>
                    <w:t>RESOURCES</w:t>
                  </w:r>
                </w:p>
                <w:p w:rsidR="000D1C82" w:rsidRDefault="000D1C82" w:rsidP="00BF6641">
                  <w:pPr>
                    <w:widowControl w:val="0"/>
                    <w:spacing w:line="240" w:lineRule="exact"/>
                    <w:rPr>
                      <w:rStyle w:val="Hyperlink"/>
                    </w:rPr>
                  </w:pPr>
                </w:p>
                <w:p w:rsidR="000D1C82" w:rsidRPr="00611F7A" w:rsidRDefault="000D1C82" w:rsidP="00BF6641">
                  <w:pPr>
                    <w:widowControl w:val="0"/>
                    <w:spacing w:line="240" w:lineRule="exact"/>
                    <w:rPr>
                      <w:rFonts w:ascii="Arial" w:hAnsi="Arial" w:cs="Arial"/>
                      <w:b/>
                      <w:color w:val="00B050"/>
                      <w:sz w:val="18"/>
                      <w:szCs w:val="18"/>
                    </w:rPr>
                  </w:pPr>
                  <w:r w:rsidRPr="00611F7A">
                    <w:rPr>
                      <w:rFonts w:ascii="Arial" w:hAnsi="Arial" w:cs="Arial"/>
                      <w:b/>
                      <w:color w:val="00B050"/>
                    </w:rPr>
                    <w:t>Business Continuity Awareness Week Ideas</w:t>
                  </w:r>
                </w:p>
                <w:p w:rsidR="000D1C82" w:rsidRDefault="000D1C82" w:rsidP="00BF6641">
                  <w:pPr>
                    <w:widowControl w:val="0"/>
                    <w:spacing w:line="240" w:lineRule="exact"/>
                    <w:rPr>
                      <w:rStyle w:val="Hyperlink"/>
                    </w:rPr>
                  </w:pPr>
                  <w:r w:rsidRPr="005B5BFF">
                    <w:rPr>
                      <w:rStyle w:val="Hyperlink"/>
                    </w:rPr>
                    <w:t>http://www.thebci.org/BCAW2010activities.html</w:t>
                  </w:r>
                </w:p>
                <w:p w:rsidR="000D1C82" w:rsidRDefault="000D1C82" w:rsidP="00BF6641">
                  <w:pPr>
                    <w:widowControl w:val="0"/>
                    <w:spacing w:line="240" w:lineRule="exact"/>
                    <w:rPr>
                      <w:rStyle w:val="Hyperlink"/>
                    </w:rPr>
                  </w:pPr>
                </w:p>
                <w:p w:rsidR="000D1C82" w:rsidRPr="00611F7A" w:rsidRDefault="000D1C82" w:rsidP="00A15C19">
                  <w:pPr>
                    <w:autoSpaceDE w:val="0"/>
                    <w:autoSpaceDN w:val="0"/>
                    <w:adjustRightInd w:val="0"/>
                    <w:rPr>
                      <w:rFonts w:ascii="Arial" w:hAnsi="Arial" w:cs="Arial"/>
                      <w:b/>
                      <w:color w:val="00B050"/>
                    </w:rPr>
                  </w:pPr>
                  <w:r w:rsidRPr="00611F7A">
                    <w:rPr>
                      <w:rFonts w:ascii="Arial" w:hAnsi="Arial" w:cs="Arial"/>
                      <w:b/>
                      <w:color w:val="00B050"/>
                    </w:rPr>
                    <w:t xml:space="preserve">BCAW Webinars for March 22-26, 2010 </w:t>
                  </w:r>
                </w:p>
                <w:p w:rsidR="000D1C82" w:rsidRPr="00A15C19" w:rsidRDefault="00B05BAB" w:rsidP="00A15C19">
                  <w:pPr>
                    <w:widowControl w:val="0"/>
                    <w:spacing w:line="240" w:lineRule="exact"/>
                    <w:rPr>
                      <w:rStyle w:val="Hyperlink"/>
                    </w:rPr>
                  </w:pPr>
                  <w:hyperlink r:id="rId15" w:history="1">
                    <w:r w:rsidR="000D1C82" w:rsidRPr="00A15C19">
                      <w:rPr>
                        <w:rStyle w:val="Hyperlink"/>
                      </w:rPr>
                      <w:t>http://www.businesscontinuityawarenessweek.org/Webcasts-article</w:t>
                    </w:r>
                  </w:hyperlink>
                  <w:r w:rsidR="000D1C82" w:rsidRPr="00A15C19">
                    <w:rPr>
                      <w:rStyle w:val="Hyperlink"/>
                    </w:rPr>
                    <w:t xml:space="preserve"> </w:t>
                  </w:r>
                </w:p>
                <w:p w:rsidR="000D1C82" w:rsidRPr="004E358A" w:rsidRDefault="000D1C82" w:rsidP="00BF6641">
                  <w:pPr>
                    <w:widowControl w:val="0"/>
                    <w:spacing w:line="240" w:lineRule="exact"/>
                    <w:rPr>
                      <w:rStyle w:val="Hyperlink"/>
                    </w:rPr>
                  </w:pPr>
                </w:p>
                <w:p w:rsidR="000D1C82" w:rsidRDefault="000D1C82" w:rsidP="00BF6641">
                  <w:pPr>
                    <w:widowControl w:val="0"/>
                    <w:spacing w:line="240" w:lineRule="exact"/>
                    <w:rPr>
                      <w:b/>
                      <w:sz w:val="18"/>
                      <w:szCs w:val="18"/>
                    </w:rPr>
                  </w:pPr>
                </w:p>
                <w:p w:rsidR="007B7140" w:rsidRDefault="007B7140" w:rsidP="00BF6641">
                  <w:pPr>
                    <w:widowControl w:val="0"/>
                    <w:spacing w:line="240" w:lineRule="exact"/>
                    <w:rPr>
                      <w:b/>
                      <w:sz w:val="18"/>
                      <w:szCs w:val="18"/>
                    </w:rPr>
                  </w:pPr>
                </w:p>
                <w:p w:rsidR="007B7140" w:rsidRPr="00BD72FD" w:rsidRDefault="007B7140" w:rsidP="00BF6641">
                  <w:pPr>
                    <w:widowControl w:val="0"/>
                    <w:spacing w:line="240" w:lineRule="exact"/>
                    <w:rPr>
                      <w:b/>
                      <w:sz w:val="18"/>
                      <w:szCs w:val="18"/>
                    </w:rPr>
                  </w:pPr>
                </w:p>
                <w:p w:rsidR="000D1C82" w:rsidRDefault="000D1C82" w:rsidP="00BF6641">
                  <w:pPr>
                    <w:widowControl w:val="0"/>
                    <w:spacing w:line="240" w:lineRule="exact"/>
                    <w:rPr>
                      <w:sz w:val="18"/>
                      <w:szCs w:val="18"/>
                    </w:rPr>
                  </w:pPr>
                </w:p>
                <w:p w:rsidR="000D1C82" w:rsidRDefault="000D1C82" w:rsidP="00BF6641">
                  <w:pPr>
                    <w:widowControl w:val="0"/>
                    <w:spacing w:line="240" w:lineRule="exact"/>
                    <w:rPr>
                      <w:sz w:val="18"/>
                      <w:szCs w:val="18"/>
                    </w:rPr>
                  </w:pPr>
                </w:p>
                <w:p w:rsidR="000D1C82" w:rsidRDefault="000D1C82" w:rsidP="00BF6641">
                  <w:pPr>
                    <w:widowControl w:val="0"/>
                    <w:spacing w:line="240" w:lineRule="exact"/>
                    <w:rPr>
                      <w:sz w:val="18"/>
                      <w:szCs w:val="18"/>
                    </w:rPr>
                  </w:pPr>
                </w:p>
                <w:p w:rsidR="000D1C82" w:rsidRDefault="000D1C82" w:rsidP="00BF6641">
                  <w:pPr>
                    <w:widowControl w:val="0"/>
                    <w:spacing w:line="240" w:lineRule="exact"/>
                    <w:rPr>
                      <w:sz w:val="18"/>
                      <w:szCs w:val="18"/>
                    </w:rPr>
                  </w:pPr>
                </w:p>
                <w:p w:rsidR="000D1C82" w:rsidRPr="00EA320D" w:rsidRDefault="000D1C82" w:rsidP="00BF6641">
                  <w:pPr>
                    <w:widowControl w:val="0"/>
                    <w:spacing w:line="240" w:lineRule="exact"/>
                    <w:rPr>
                      <w:sz w:val="18"/>
                      <w:szCs w:val="18"/>
                    </w:rPr>
                  </w:pPr>
                </w:p>
              </w:txbxContent>
            </v:textbox>
          </v:shape>
        </w:pict>
      </w:r>
      <w:r w:rsidRPr="00B05BAB">
        <w:rPr>
          <w:noProof/>
          <w:color w:val="auto"/>
          <w:kern w:val="0"/>
          <w:sz w:val="24"/>
          <w:szCs w:val="24"/>
        </w:rPr>
        <w:pict>
          <v:shape id="_x0000_s1095" type="#_x0000_t202" style="position:absolute;margin-left:410.25pt;margin-top:104.25pt;width:141pt;height:629.25pt;z-index:251674624;mso-wrap-distance-left:2.88pt;mso-wrap-distance-top:2.88pt;mso-wrap-distance-right:2.88pt;mso-wrap-distance-bottom:2.88pt;mso-position-horizontal-relative:text;mso-position-vertical-relative:text" o:regroupid="3" fillcolor="#9bbb59 [3206]" strokecolor="#f2f2f2 [3041]" strokeweight="3pt" insetpen="t" o:cliptowrap="t">
            <v:stroke color2="#fffffe">
              <o:left v:ext="view" color="#212120" color2="#fffffe"/>
              <o:top v:ext="view" color="#212120" color2="#fffffe"/>
              <o:right v:ext="view" color="#212120" color2="#fffffe"/>
              <o:bottom v:ext="view" color="#212120" color2="#fffffe"/>
              <o:column v:ext="view" color="#212120" color2="#fffffe"/>
            </v:stroke>
            <v:shadow on="t" type="perspective" color="#4e6128 [1606]" opacity=".5" offset="1pt" offset2="-1pt"/>
            <v:textbox style="mso-next-textbox:#_x0000_s1095;mso-column-margin:5.76pt" inset="2.88pt,2.88pt,2.88pt,2.88pt">
              <w:txbxContent>
                <w:p w:rsidR="000D1C82" w:rsidRDefault="000D1C82" w:rsidP="00BF6641">
                  <w:pPr>
                    <w:widowControl w:val="0"/>
                    <w:spacing w:line="240" w:lineRule="exact"/>
                    <w:jc w:val="center"/>
                    <w:rPr>
                      <w:rFonts w:ascii="Arial" w:hAnsi="Arial" w:cs="Arial"/>
                      <w:color w:val="FFFFFE"/>
                      <w:sz w:val="18"/>
                      <w:szCs w:val="18"/>
                      <w:u w:val="single"/>
                    </w:rPr>
                  </w:pPr>
                  <w:r w:rsidRPr="00B107E5">
                    <w:rPr>
                      <w:rFonts w:ascii="Arial" w:hAnsi="Arial" w:cs="Arial"/>
                      <w:color w:val="FFFFFE"/>
                      <w:sz w:val="18"/>
                      <w:szCs w:val="18"/>
                      <w:u w:val="single"/>
                    </w:rPr>
                    <w:t>PRESIDENT</w:t>
                  </w:r>
                </w:p>
                <w:p w:rsidR="000D1C82" w:rsidRPr="00B218AB" w:rsidRDefault="000D1C82" w:rsidP="00BF6641">
                  <w:pPr>
                    <w:widowControl w:val="0"/>
                    <w:spacing w:line="240" w:lineRule="exact"/>
                    <w:jc w:val="center"/>
                    <w:rPr>
                      <w:rFonts w:asciiTheme="minorHAnsi" w:hAnsiTheme="minorHAnsi"/>
                    </w:rPr>
                  </w:pPr>
                  <w:r w:rsidRPr="00B218AB">
                    <w:rPr>
                      <w:rFonts w:asciiTheme="minorHAnsi" w:hAnsiTheme="minorHAnsi"/>
                    </w:rPr>
                    <w:t>John Rowe</w:t>
                  </w:r>
                </w:p>
                <w:p w:rsidR="000D1C82" w:rsidRDefault="000D1C82" w:rsidP="008443C4">
                  <w:pPr>
                    <w:jc w:val="center"/>
                    <w:rPr>
                      <w:rFonts w:ascii="Verdana" w:hAnsi="Verdana"/>
                      <w:color w:val="auto"/>
                      <w:kern w:val="0"/>
                      <w:sz w:val="18"/>
                      <w:szCs w:val="18"/>
                    </w:rPr>
                  </w:pPr>
                  <w:r w:rsidRPr="008443C4">
                    <w:rPr>
                      <w:rFonts w:ascii="Verdana" w:hAnsi="Verdana"/>
                      <w:color w:val="auto"/>
                      <w:kern w:val="0"/>
                      <w:sz w:val="18"/>
                      <w:szCs w:val="18"/>
                    </w:rPr>
                    <w:t>469.220.8603</w:t>
                  </w:r>
                </w:p>
                <w:p w:rsidR="000D1C82" w:rsidRPr="008443C4" w:rsidRDefault="00B05BAB" w:rsidP="008443C4">
                  <w:pPr>
                    <w:jc w:val="center"/>
                    <w:rPr>
                      <w:rFonts w:ascii="Arial" w:hAnsi="Arial" w:cs="Arial"/>
                      <w:color w:val="5C5B5B"/>
                      <w:kern w:val="0"/>
                      <w:sz w:val="18"/>
                      <w:szCs w:val="18"/>
                    </w:rPr>
                  </w:pPr>
                  <w:hyperlink r:id="rId16" w:tgtFrame="_parent" w:history="1">
                    <w:r w:rsidR="000D1C82" w:rsidRPr="008443C4">
                      <w:rPr>
                        <w:rFonts w:ascii="Arial" w:hAnsi="Arial" w:cs="Arial"/>
                        <w:b/>
                        <w:bCs/>
                        <w:color w:val="A22626"/>
                        <w:kern w:val="0"/>
                        <w:sz w:val="18"/>
                        <w:szCs w:val="18"/>
                        <w:u w:val="single"/>
                      </w:rPr>
                      <w:t>John1.Rowe@Citi.com</w:t>
                    </w:r>
                  </w:hyperlink>
                </w:p>
                <w:p w:rsidR="000D1C82" w:rsidRPr="00B218AB" w:rsidRDefault="000D1C82" w:rsidP="008443C4">
                  <w:pPr>
                    <w:widowControl w:val="0"/>
                    <w:spacing w:line="240" w:lineRule="exact"/>
                    <w:rPr>
                      <w:rFonts w:asciiTheme="minorHAnsi" w:hAnsiTheme="minorHAnsi" w:cs="Arial"/>
                      <w:color w:val="FFFFFE"/>
                      <w:sz w:val="18"/>
                      <w:szCs w:val="18"/>
                      <w:u w:val="single"/>
                    </w:rPr>
                  </w:pPr>
                </w:p>
                <w:p w:rsidR="000D1C82" w:rsidRPr="00B218AB" w:rsidRDefault="000D1C82" w:rsidP="00B107E5">
                  <w:pPr>
                    <w:widowControl w:val="0"/>
                    <w:spacing w:line="240" w:lineRule="exact"/>
                    <w:jc w:val="center"/>
                    <w:rPr>
                      <w:rFonts w:asciiTheme="minorHAnsi" w:hAnsiTheme="minorHAnsi" w:cs="Arial"/>
                      <w:color w:val="FFFFFE"/>
                      <w:sz w:val="18"/>
                      <w:szCs w:val="18"/>
                      <w:u w:val="single"/>
                    </w:rPr>
                  </w:pPr>
                  <w:r w:rsidRPr="00B218AB">
                    <w:rPr>
                      <w:rFonts w:asciiTheme="minorHAnsi" w:hAnsiTheme="minorHAnsi" w:cs="Arial"/>
                      <w:color w:val="FFFFFE"/>
                      <w:sz w:val="18"/>
                      <w:szCs w:val="18"/>
                      <w:u w:val="single"/>
                    </w:rPr>
                    <w:t>TREASURER</w:t>
                  </w:r>
                </w:p>
                <w:p w:rsidR="000D1C82" w:rsidRDefault="000D1C82" w:rsidP="00B107E5">
                  <w:pPr>
                    <w:widowControl w:val="0"/>
                    <w:spacing w:line="240" w:lineRule="exact"/>
                    <w:jc w:val="center"/>
                    <w:rPr>
                      <w:rFonts w:asciiTheme="minorHAnsi" w:hAnsiTheme="minorHAnsi"/>
                    </w:rPr>
                  </w:pPr>
                  <w:r w:rsidRPr="00B218AB">
                    <w:rPr>
                      <w:rFonts w:asciiTheme="minorHAnsi" w:hAnsiTheme="minorHAnsi"/>
                    </w:rPr>
                    <w:t>Jerry Knight</w:t>
                  </w:r>
                </w:p>
                <w:p w:rsidR="000D1C82" w:rsidRPr="008443C4" w:rsidRDefault="000D1C82" w:rsidP="008443C4">
                  <w:pPr>
                    <w:jc w:val="center"/>
                    <w:rPr>
                      <w:rFonts w:ascii="Verdana" w:hAnsi="Verdana"/>
                      <w:color w:val="auto"/>
                      <w:kern w:val="0"/>
                      <w:sz w:val="18"/>
                      <w:szCs w:val="18"/>
                    </w:rPr>
                  </w:pPr>
                  <w:r w:rsidRPr="008443C4">
                    <w:rPr>
                      <w:rFonts w:ascii="Verdana" w:hAnsi="Verdana"/>
                      <w:color w:val="auto"/>
                      <w:kern w:val="0"/>
                      <w:sz w:val="18"/>
                      <w:szCs w:val="18"/>
                    </w:rPr>
                    <w:t>214.589.2920</w:t>
                  </w:r>
                </w:p>
                <w:p w:rsidR="000D1C82" w:rsidRPr="00E06980" w:rsidRDefault="00B05BAB" w:rsidP="00E06980">
                  <w:pPr>
                    <w:jc w:val="center"/>
                    <w:rPr>
                      <w:rFonts w:ascii="Verdana" w:hAnsi="Verdana"/>
                      <w:color w:val="943634" w:themeColor="accent2" w:themeShade="BF"/>
                      <w:kern w:val="0"/>
                      <w:sz w:val="18"/>
                      <w:szCs w:val="18"/>
                    </w:rPr>
                  </w:pPr>
                  <w:hyperlink r:id="rId17" w:history="1">
                    <w:r w:rsidR="000D1C82" w:rsidRPr="00E06980">
                      <w:rPr>
                        <w:rStyle w:val="Hyperlink"/>
                        <w:rFonts w:ascii="Arial" w:hAnsi="Arial" w:cs="Arial"/>
                        <w:b/>
                        <w:bCs/>
                        <w:color w:val="943634" w:themeColor="accent2" w:themeShade="BF"/>
                        <w:kern w:val="0"/>
                        <w:sz w:val="18"/>
                        <w:szCs w:val="18"/>
                      </w:rPr>
                      <w:t>Jknight@comerica.com</w:t>
                    </w:r>
                  </w:hyperlink>
                </w:p>
                <w:p w:rsidR="000D1C82" w:rsidRPr="00B218AB" w:rsidRDefault="000D1C82" w:rsidP="00BF6641">
                  <w:pPr>
                    <w:widowControl w:val="0"/>
                    <w:spacing w:line="240" w:lineRule="exact"/>
                    <w:jc w:val="center"/>
                    <w:rPr>
                      <w:rFonts w:asciiTheme="minorHAnsi" w:hAnsiTheme="minorHAnsi" w:cs="Arial"/>
                      <w:color w:val="FFFFFE"/>
                      <w:sz w:val="18"/>
                      <w:szCs w:val="18"/>
                      <w:u w:val="single"/>
                    </w:rPr>
                  </w:pPr>
                </w:p>
                <w:p w:rsidR="000D1C82" w:rsidRPr="00B218AB" w:rsidRDefault="000D1C82" w:rsidP="00BF6641">
                  <w:pPr>
                    <w:widowControl w:val="0"/>
                    <w:spacing w:line="240" w:lineRule="exact"/>
                    <w:jc w:val="center"/>
                    <w:rPr>
                      <w:rFonts w:asciiTheme="minorHAnsi" w:hAnsiTheme="minorHAnsi" w:cs="Arial"/>
                      <w:color w:val="FFFFFE"/>
                      <w:sz w:val="18"/>
                      <w:szCs w:val="18"/>
                      <w:u w:val="single"/>
                    </w:rPr>
                  </w:pPr>
                  <w:r w:rsidRPr="00B218AB">
                    <w:rPr>
                      <w:rFonts w:asciiTheme="minorHAnsi" w:hAnsiTheme="minorHAnsi" w:cs="Arial"/>
                      <w:color w:val="FFFFFE"/>
                      <w:sz w:val="18"/>
                      <w:szCs w:val="18"/>
                      <w:u w:val="single"/>
                    </w:rPr>
                    <w:t>VICE PRESIDENT/SECRETARY</w:t>
                  </w:r>
                </w:p>
                <w:p w:rsidR="000D1C82" w:rsidRPr="00B218AB" w:rsidRDefault="000D1C82" w:rsidP="00BF6641">
                  <w:pPr>
                    <w:widowControl w:val="0"/>
                    <w:spacing w:line="240" w:lineRule="exact"/>
                    <w:jc w:val="center"/>
                    <w:rPr>
                      <w:rFonts w:asciiTheme="minorHAnsi" w:hAnsiTheme="minorHAnsi" w:cs="Arial"/>
                      <w:color w:val="FFFFFE"/>
                      <w:sz w:val="18"/>
                      <w:szCs w:val="18"/>
                      <w:u w:val="single"/>
                    </w:rPr>
                  </w:pPr>
                  <w:r w:rsidRPr="00B218AB">
                    <w:rPr>
                      <w:rFonts w:asciiTheme="minorHAnsi" w:hAnsiTheme="minorHAnsi"/>
                    </w:rPr>
                    <w:t>Mark Weidner</w:t>
                  </w:r>
                </w:p>
                <w:p w:rsidR="000D1C82" w:rsidRPr="00B559CF" w:rsidRDefault="000D1C82" w:rsidP="00B559CF">
                  <w:pPr>
                    <w:jc w:val="center"/>
                    <w:rPr>
                      <w:rFonts w:ascii="Verdana" w:hAnsi="Verdana"/>
                      <w:color w:val="auto"/>
                      <w:kern w:val="0"/>
                      <w:sz w:val="18"/>
                      <w:szCs w:val="18"/>
                    </w:rPr>
                  </w:pPr>
                  <w:r w:rsidRPr="00B559CF">
                    <w:rPr>
                      <w:rFonts w:ascii="Verdana" w:hAnsi="Verdana"/>
                      <w:color w:val="auto"/>
                      <w:kern w:val="0"/>
                      <w:sz w:val="18"/>
                      <w:szCs w:val="18"/>
                    </w:rPr>
                    <w:t>214.576.1204</w:t>
                  </w:r>
                </w:p>
                <w:p w:rsidR="000D1C82" w:rsidRPr="00B559CF" w:rsidRDefault="00B05BAB" w:rsidP="00B559CF">
                  <w:pPr>
                    <w:jc w:val="center"/>
                    <w:rPr>
                      <w:rFonts w:ascii="Verdana" w:hAnsi="Verdana"/>
                      <w:color w:val="5C5B5B"/>
                      <w:kern w:val="0"/>
                      <w:sz w:val="18"/>
                      <w:szCs w:val="18"/>
                    </w:rPr>
                  </w:pPr>
                  <w:hyperlink r:id="rId18" w:history="1">
                    <w:r w:rsidR="000D1C82" w:rsidRPr="00B559CF">
                      <w:rPr>
                        <w:rFonts w:ascii="Arial" w:hAnsi="Arial" w:cs="Arial"/>
                        <w:b/>
                        <w:bCs/>
                        <w:color w:val="A22626"/>
                        <w:kern w:val="0"/>
                        <w:sz w:val="18"/>
                        <w:szCs w:val="18"/>
                        <w:u w:val="single"/>
                      </w:rPr>
                      <w:t>Mark.Weidner@vertexna.com</w:t>
                    </w:r>
                  </w:hyperlink>
                </w:p>
                <w:p w:rsidR="000D1C82" w:rsidRPr="00B218AB" w:rsidRDefault="000D1C82" w:rsidP="00B559CF">
                  <w:pPr>
                    <w:widowControl w:val="0"/>
                    <w:spacing w:line="240" w:lineRule="exact"/>
                    <w:rPr>
                      <w:rFonts w:asciiTheme="minorHAnsi" w:hAnsiTheme="minorHAnsi"/>
                    </w:rPr>
                  </w:pPr>
                </w:p>
                <w:p w:rsidR="000D1C82" w:rsidRPr="00B218AB" w:rsidRDefault="000D1C82" w:rsidP="00B107E5">
                  <w:pPr>
                    <w:widowControl w:val="0"/>
                    <w:spacing w:line="240" w:lineRule="exact"/>
                    <w:jc w:val="center"/>
                    <w:rPr>
                      <w:rFonts w:asciiTheme="minorHAnsi" w:hAnsiTheme="minorHAnsi" w:cs="Arial"/>
                      <w:color w:val="FFFFFE"/>
                      <w:sz w:val="18"/>
                      <w:szCs w:val="18"/>
                      <w:u w:val="single"/>
                    </w:rPr>
                  </w:pPr>
                  <w:r w:rsidRPr="00B218AB">
                    <w:rPr>
                      <w:rFonts w:asciiTheme="minorHAnsi" w:hAnsiTheme="minorHAnsi" w:cs="Arial"/>
                      <w:color w:val="FFFFFE"/>
                      <w:sz w:val="18"/>
                      <w:szCs w:val="18"/>
                      <w:u w:val="single"/>
                    </w:rPr>
                    <w:t>DIRECTOR OF INFORMATION</w:t>
                  </w:r>
                </w:p>
                <w:p w:rsidR="000D1C82" w:rsidRDefault="000D1C82" w:rsidP="00BF6641">
                  <w:pPr>
                    <w:widowControl w:val="0"/>
                    <w:spacing w:line="240" w:lineRule="exact"/>
                    <w:jc w:val="center"/>
                    <w:rPr>
                      <w:rFonts w:asciiTheme="minorHAnsi" w:hAnsiTheme="minorHAnsi"/>
                    </w:rPr>
                  </w:pPr>
                  <w:r w:rsidRPr="00B218AB">
                    <w:rPr>
                      <w:rFonts w:asciiTheme="minorHAnsi" w:hAnsiTheme="minorHAnsi"/>
                    </w:rPr>
                    <w:t>Veronica Hernandez</w:t>
                  </w:r>
                </w:p>
                <w:p w:rsidR="000D1C82" w:rsidRDefault="000D1C82" w:rsidP="00BF6641">
                  <w:pPr>
                    <w:widowControl w:val="0"/>
                    <w:spacing w:line="240" w:lineRule="exact"/>
                    <w:jc w:val="center"/>
                    <w:rPr>
                      <w:rFonts w:asciiTheme="minorHAnsi" w:hAnsiTheme="minorHAnsi"/>
                    </w:rPr>
                  </w:pPr>
                  <w:r>
                    <w:rPr>
                      <w:rFonts w:asciiTheme="minorHAnsi" w:hAnsiTheme="minorHAnsi"/>
                    </w:rPr>
                    <w:t>817.699.7025</w:t>
                  </w:r>
                </w:p>
                <w:p w:rsidR="000D1C82" w:rsidRPr="00B559CF" w:rsidRDefault="000D1C82" w:rsidP="00BF6641">
                  <w:pPr>
                    <w:widowControl w:val="0"/>
                    <w:spacing w:line="240" w:lineRule="exact"/>
                    <w:jc w:val="center"/>
                    <w:rPr>
                      <w:rFonts w:ascii="Arial" w:hAnsi="Arial" w:cs="Arial"/>
                      <w:b/>
                      <w:bCs/>
                      <w:color w:val="A22626"/>
                      <w:kern w:val="0"/>
                      <w:sz w:val="18"/>
                      <w:szCs w:val="18"/>
                      <w:u w:val="single"/>
                    </w:rPr>
                  </w:pPr>
                  <w:r>
                    <w:rPr>
                      <w:rFonts w:ascii="Arial" w:hAnsi="Arial" w:cs="Arial"/>
                      <w:b/>
                      <w:bCs/>
                      <w:color w:val="A22626"/>
                      <w:kern w:val="0"/>
                      <w:sz w:val="18"/>
                      <w:szCs w:val="18"/>
                      <w:u w:val="single"/>
                    </w:rPr>
                    <w:t>V</w:t>
                  </w:r>
                  <w:r w:rsidRPr="00B559CF">
                    <w:rPr>
                      <w:rFonts w:ascii="Arial" w:hAnsi="Arial" w:cs="Arial"/>
                      <w:b/>
                      <w:bCs/>
                      <w:color w:val="A22626"/>
                      <w:kern w:val="0"/>
                      <w:sz w:val="18"/>
                      <w:szCs w:val="18"/>
                      <w:u w:val="single"/>
                    </w:rPr>
                    <w:t>erhernandez@firstam.com</w:t>
                  </w:r>
                </w:p>
                <w:p w:rsidR="000D1C82" w:rsidRPr="00B218AB" w:rsidRDefault="000D1C82" w:rsidP="00BF6641">
                  <w:pPr>
                    <w:widowControl w:val="0"/>
                    <w:spacing w:line="240" w:lineRule="exact"/>
                    <w:jc w:val="center"/>
                    <w:rPr>
                      <w:rFonts w:asciiTheme="minorHAnsi" w:hAnsiTheme="minorHAnsi" w:cs="Arial"/>
                      <w:color w:val="FFFFFE"/>
                      <w:sz w:val="18"/>
                      <w:szCs w:val="18"/>
                      <w:u w:val="single"/>
                    </w:rPr>
                  </w:pPr>
                </w:p>
                <w:p w:rsidR="000D1C82" w:rsidRPr="00B218AB" w:rsidRDefault="000D1C82" w:rsidP="00BF6641">
                  <w:pPr>
                    <w:widowControl w:val="0"/>
                    <w:spacing w:line="240" w:lineRule="exact"/>
                    <w:jc w:val="center"/>
                    <w:rPr>
                      <w:rFonts w:asciiTheme="minorHAnsi" w:hAnsiTheme="minorHAnsi" w:cs="Arial"/>
                      <w:color w:val="FFFFFE"/>
                      <w:sz w:val="18"/>
                      <w:szCs w:val="18"/>
                      <w:u w:val="single"/>
                    </w:rPr>
                  </w:pPr>
                  <w:r w:rsidRPr="00B218AB">
                    <w:rPr>
                      <w:rFonts w:asciiTheme="minorHAnsi" w:hAnsiTheme="minorHAnsi" w:cs="Arial"/>
                      <w:color w:val="FFFFFE"/>
                      <w:sz w:val="18"/>
                      <w:szCs w:val="18"/>
                      <w:u w:val="single"/>
                    </w:rPr>
                    <w:t>DIRECTOR OF PUBLIC RELATIONS/WEB MASTER</w:t>
                  </w:r>
                </w:p>
                <w:p w:rsidR="000D1C82" w:rsidRPr="00B218AB" w:rsidRDefault="000D1C82" w:rsidP="00BF6641">
                  <w:pPr>
                    <w:widowControl w:val="0"/>
                    <w:spacing w:line="240" w:lineRule="exact"/>
                    <w:jc w:val="center"/>
                    <w:rPr>
                      <w:rFonts w:asciiTheme="minorHAnsi" w:hAnsiTheme="minorHAnsi" w:cs="Arial"/>
                      <w:color w:val="FFFFFE"/>
                      <w:sz w:val="18"/>
                      <w:szCs w:val="18"/>
                      <w:u w:val="single"/>
                    </w:rPr>
                  </w:pPr>
                  <w:r w:rsidRPr="00B218AB">
                    <w:rPr>
                      <w:rFonts w:asciiTheme="minorHAnsi" w:hAnsiTheme="minorHAnsi"/>
                    </w:rPr>
                    <w:t>Mark Armour</w:t>
                  </w:r>
                </w:p>
                <w:p w:rsidR="000D1C82" w:rsidRDefault="000D1C82" w:rsidP="00EA4424">
                  <w:pPr>
                    <w:jc w:val="center"/>
                    <w:rPr>
                      <w:rFonts w:ascii="Verdana" w:hAnsi="Verdana"/>
                      <w:color w:val="auto"/>
                      <w:kern w:val="0"/>
                      <w:sz w:val="18"/>
                      <w:szCs w:val="18"/>
                    </w:rPr>
                  </w:pPr>
                  <w:r w:rsidRPr="00EA4424">
                    <w:rPr>
                      <w:rFonts w:ascii="Verdana" w:hAnsi="Verdana"/>
                      <w:color w:val="auto"/>
                      <w:kern w:val="0"/>
                      <w:sz w:val="18"/>
                      <w:szCs w:val="18"/>
                    </w:rPr>
                    <w:t>972.526.6064</w:t>
                  </w:r>
                </w:p>
                <w:p w:rsidR="000D1C82" w:rsidRPr="00EA4424" w:rsidRDefault="00B05BAB" w:rsidP="00EA4424">
                  <w:pPr>
                    <w:jc w:val="center"/>
                    <w:rPr>
                      <w:rFonts w:ascii="Arial" w:hAnsi="Arial" w:cs="Arial"/>
                      <w:color w:val="5C5B5B"/>
                      <w:kern w:val="0"/>
                      <w:sz w:val="18"/>
                      <w:szCs w:val="18"/>
                    </w:rPr>
                  </w:pPr>
                  <w:hyperlink r:id="rId19" w:tgtFrame="_parent" w:history="1">
                    <w:r w:rsidR="000D1C82">
                      <w:rPr>
                        <w:rFonts w:ascii="Arial" w:hAnsi="Arial" w:cs="Arial"/>
                        <w:b/>
                        <w:bCs/>
                        <w:color w:val="A22626"/>
                        <w:kern w:val="0"/>
                        <w:sz w:val="18"/>
                        <w:szCs w:val="18"/>
                        <w:u w:val="single"/>
                      </w:rPr>
                      <w:t>M</w:t>
                    </w:r>
                    <w:r w:rsidR="000D1C82" w:rsidRPr="00EA4424">
                      <w:rPr>
                        <w:rFonts w:ascii="Arial" w:hAnsi="Arial" w:cs="Arial"/>
                        <w:b/>
                        <w:bCs/>
                        <w:color w:val="A22626"/>
                        <w:kern w:val="0"/>
                        <w:sz w:val="18"/>
                        <w:szCs w:val="18"/>
                        <w:u w:val="single"/>
                      </w:rPr>
                      <w:t>ark.armour@bankofamerica.com</w:t>
                    </w:r>
                  </w:hyperlink>
                </w:p>
                <w:p w:rsidR="000D1C82" w:rsidRPr="00B218AB" w:rsidRDefault="000D1C82" w:rsidP="00B107E5">
                  <w:pPr>
                    <w:widowControl w:val="0"/>
                    <w:spacing w:line="240" w:lineRule="exact"/>
                    <w:rPr>
                      <w:rFonts w:asciiTheme="minorHAnsi" w:hAnsiTheme="minorHAnsi" w:cs="Arial"/>
                      <w:color w:val="FFFFFE"/>
                      <w:sz w:val="18"/>
                      <w:szCs w:val="18"/>
                      <w:u w:val="single"/>
                    </w:rPr>
                  </w:pPr>
                </w:p>
                <w:p w:rsidR="000D1C82" w:rsidRPr="00B218AB" w:rsidRDefault="000D1C82" w:rsidP="00BF6641">
                  <w:pPr>
                    <w:widowControl w:val="0"/>
                    <w:spacing w:line="240" w:lineRule="exact"/>
                    <w:jc w:val="center"/>
                    <w:rPr>
                      <w:rFonts w:asciiTheme="minorHAnsi" w:hAnsiTheme="minorHAnsi" w:cs="Arial"/>
                      <w:color w:val="FFFFFE"/>
                      <w:sz w:val="18"/>
                      <w:szCs w:val="18"/>
                      <w:u w:val="single"/>
                    </w:rPr>
                  </w:pPr>
                  <w:r w:rsidRPr="00B218AB">
                    <w:rPr>
                      <w:rFonts w:asciiTheme="minorHAnsi" w:hAnsiTheme="minorHAnsi" w:cs="Arial"/>
                      <w:color w:val="FFFFFE"/>
                      <w:sz w:val="18"/>
                      <w:szCs w:val="18"/>
                      <w:u w:val="single"/>
                    </w:rPr>
                    <w:t>DIRECTOR OF MEMBERSHIP</w:t>
                  </w:r>
                </w:p>
                <w:p w:rsidR="000D1C82" w:rsidRDefault="000D1C82" w:rsidP="00BF6641">
                  <w:pPr>
                    <w:widowControl w:val="0"/>
                    <w:spacing w:line="240" w:lineRule="exact"/>
                    <w:jc w:val="center"/>
                    <w:rPr>
                      <w:rFonts w:asciiTheme="minorHAnsi" w:hAnsiTheme="minorHAnsi"/>
                    </w:rPr>
                  </w:pPr>
                  <w:r w:rsidRPr="00B218AB">
                    <w:rPr>
                      <w:rFonts w:asciiTheme="minorHAnsi" w:hAnsiTheme="minorHAnsi"/>
                    </w:rPr>
                    <w:t>Ray Abide</w:t>
                  </w:r>
                </w:p>
                <w:p w:rsidR="000D1C82" w:rsidRPr="00EA4424" w:rsidRDefault="000D1C82" w:rsidP="00BF6641">
                  <w:pPr>
                    <w:widowControl w:val="0"/>
                    <w:spacing w:line="240" w:lineRule="exact"/>
                    <w:jc w:val="center"/>
                    <w:rPr>
                      <w:rFonts w:asciiTheme="minorHAnsi" w:hAnsiTheme="minorHAnsi"/>
                    </w:rPr>
                  </w:pPr>
                  <w:r w:rsidRPr="00EA4424">
                    <w:rPr>
                      <w:rFonts w:asciiTheme="minorHAnsi" w:hAnsiTheme="minorHAnsi"/>
                    </w:rPr>
                    <w:t>817-699-4375</w:t>
                  </w:r>
                </w:p>
                <w:p w:rsidR="000D1C82" w:rsidRPr="000F5B55" w:rsidRDefault="00B05BAB" w:rsidP="00BF6641">
                  <w:pPr>
                    <w:widowControl w:val="0"/>
                    <w:spacing w:line="240" w:lineRule="exact"/>
                    <w:jc w:val="center"/>
                    <w:rPr>
                      <w:rFonts w:ascii="Arial" w:hAnsi="Arial" w:cs="Arial"/>
                      <w:b/>
                      <w:bCs/>
                      <w:color w:val="A22626"/>
                      <w:kern w:val="0"/>
                      <w:sz w:val="18"/>
                      <w:szCs w:val="18"/>
                      <w:u w:val="single"/>
                    </w:rPr>
                  </w:pPr>
                  <w:hyperlink r:id="rId20" w:history="1">
                    <w:r w:rsidR="000D1C82">
                      <w:rPr>
                        <w:rFonts w:ascii="Arial" w:hAnsi="Arial" w:cs="Arial"/>
                        <w:b/>
                        <w:bCs/>
                        <w:color w:val="A22626"/>
                        <w:kern w:val="0"/>
                        <w:sz w:val="18"/>
                        <w:szCs w:val="18"/>
                        <w:u w:val="single"/>
                      </w:rPr>
                      <w:t>R</w:t>
                    </w:r>
                    <w:r w:rsidR="000D1C82" w:rsidRPr="000F5B55">
                      <w:rPr>
                        <w:rFonts w:ascii="Arial" w:hAnsi="Arial" w:cs="Arial"/>
                        <w:b/>
                        <w:bCs/>
                        <w:color w:val="A22626"/>
                        <w:kern w:val="0"/>
                        <w:sz w:val="18"/>
                        <w:szCs w:val="18"/>
                        <w:u w:val="single"/>
                      </w:rPr>
                      <w:t>abide@firstam.com</w:t>
                    </w:r>
                  </w:hyperlink>
                </w:p>
                <w:p w:rsidR="000D1C82" w:rsidRPr="00EA4424" w:rsidRDefault="000D1C82" w:rsidP="00BF6641">
                  <w:pPr>
                    <w:widowControl w:val="0"/>
                    <w:spacing w:line="240" w:lineRule="exact"/>
                    <w:jc w:val="center"/>
                    <w:rPr>
                      <w:rFonts w:asciiTheme="minorHAnsi" w:hAnsiTheme="minorHAnsi" w:cs="Arial"/>
                      <w:color w:val="auto"/>
                      <w:sz w:val="18"/>
                      <w:szCs w:val="18"/>
                    </w:rPr>
                  </w:pPr>
                </w:p>
                <w:p w:rsidR="000D1C82" w:rsidRPr="00B218AB" w:rsidRDefault="000D1C82" w:rsidP="00BF6641">
                  <w:pPr>
                    <w:widowControl w:val="0"/>
                    <w:spacing w:line="240" w:lineRule="exact"/>
                    <w:jc w:val="center"/>
                    <w:rPr>
                      <w:rFonts w:asciiTheme="minorHAnsi" w:hAnsiTheme="minorHAnsi" w:cs="Arial"/>
                      <w:color w:val="FFFFFE"/>
                      <w:sz w:val="18"/>
                      <w:szCs w:val="18"/>
                      <w:u w:val="single"/>
                    </w:rPr>
                  </w:pPr>
                  <w:r w:rsidRPr="00B218AB">
                    <w:rPr>
                      <w:rFonts w:asciiTheme="minorHAnsi" w:hAnsiTheme="minorHAnsi" w:cs="Arial"/>
                      <w:color w:val="FFFFFE"/>
                      <w:sz w:val="18"/>
                      <w:szCs w:val="18"/>
                      <w:u w:val="single"/>
                    </w:rPr>
                    <w:t>DIRECTOR OF PROGRAMS</w:t>
                  </w:r>
                </w:p>
                <w:p w:rsidR="00C72F47" w:rsidRDefault="00C72F47" w:rsidP="00BF6641">
                  <w:pPr>
                    <w:widowControl w:val="0"/>
                    <w:spacing w:line="240" w:lineRule="exact"/>
                    <w:jc w:val="center"/>
                    <w:rPr>
                      <w:rFonts w:asciiTheme="minorHAnsi" w:hAnsiTheme="minorHAnsi"/>
                    </w:rPr>
                  </w:pPr>
                  <w:r w:rsidRPr="00C72F47">
                    <w:rPr>
                      <w:rFonts w:asciiTheme="minorHAnsi" w:hAnsiTheme="minorHAnsi"/>
                    </w:rPr>
                    <w:t xml:space="preserve">Michael Carver </w:t>
                  </w:r>
                </w:p>
                <w:p w:rsidR="005820C6" w:rsidRPr="00B378B8" w:rsidRDefault="00B378B8" w:rsidP="00BF6641">
                  <w:pPr>
                    <w:widowControl w:val="0"/>
                    <w:spacing w:line="240" w:lineRule="exact"/>
                    <w:jc w:val="center"/>
                    <w:rPr>
                      <w:rFonts w:asciiTheme="minorHAnsi" w:hAnsiTheme="minorHAnsi" w:cs="Arial"/>
                      <w:color w:val="auto"/>
                      <w:sz w:val="18"/>
                      <w:szCs w:val="18"/>
                    </w:rPr>
                  </w:pPr>
                  <w:r w:rsidRPr="00B378B8">
                    <w:rPr>
                      <w:rFonts w:asciiTheme="minorHAnsi" w:hAnsiTheme="minorHAnsi" w:cs="Arial"/>
                      <w:color w:val="auto"/>
                      <w:sz w:val="18"/>
                      <w:szCs w:val="18"/>
                    </w:rPr>
                    <w:t>972-409-4756</w:t>
                  </w:r>
                </w:p>
                <w:p w:rsidR="005820C6" w:rsidRPr="005820C6" w:rsidRDefault="00B05BAB" w:rsidP="00BF6641">
                  <w:pPr>
                    <w:widowControl w:val="0"/>
                    <w:spacing w:line="240" w:lineRule="exact"/>
                    <w:jc w:val="center"/>
                    <w:rPr>
                      <w:rFonts w:ascii="Arial" w:hAnsi="Arial" w:cs="Arial"/>
                      <w:color w:val="C00000"/>
                      <w:sz w:val="18"/>
                    </w:rPr>
                  </w:pPr>
                  <w:hyperlink r:id="rId21" w:history="1">
                    <w:r w:rsidR="005820C6" w:rsidRPr="005820C6">
                      <w:rPr>
                        <w:rStyle w:val="Hyperlink"/>
                        <w:rFonts w:ascii="Arial" w:hAnsi="Arial" w:cs="Arial"/>
                        <w:color w:val="C00000"/>
                        <w:sz w:val="18"/>
                      </w:rPr>
                      <w:t>michael.carver@cmc.com</w:t>
                    </w:r>
                  </w:hyperlink>
                  <w:r w:rsidR="005820C6" w:rsidRPr="005820C6">
                    <w:rPr>
                      <w:rFonts w:ascii="Arial" w:hAnsi="Arial" w:cs="Arial"/>
                      <w:color w:val="C00000"/>
                      <w:sz w:val="18"/>
                    </w:rPr>
                    <w:t xml:space="preserve"> </w:t>
                  </w:r>
                </w:p>
                <w:p w:rsidR="000D1C82" w:rsidRPr="00B218AB" w:rsidRDefault="000D1C82" w:rsidP="00BF6641">
                  <w:pPr>
                    <w:widowControl w:val="0"/>
                    <w:spacing w:line="240" w:lineRule="exact"/>
                    <w:jc w:val="center"/>
                    <w:rPr>
                      <w:rFonts w:asciiTheme="minorHAnsi" w:hAnsiTheme="minorHAnsi" w:cs="Arial"/>
                      <w:color w:val="FFFFFE"/>
                      <w:sz w:val="18"/>
                      <w:szCs w:val="18"/>
                      <w:u w:val="single"/>
                    </w:rPr>
                  </w:pPr>
                </w:p>
                <w:p w:rsidR="000D1C82" w:rsidRPr="00B218AB" w:rsidRDefault="000D1C82" w:rsidP="00BF6641">
                  <w:pPr>
                    <w:widowControl w:val="0"/>
                    <w:spacing w:line="240" w:lineRule="exact"/>
                    <w:jc w:val="center"/>
                    <w:rPr>
                      <w:rFonts w:asciiTheme="minorHAnsi" w:hAnsiTheme="minorHAnsi" w:cs="Arial"/>
                      <w:color w:val="FFFFFE"/>
                      <w:sz w:val="18"/>
                      <w:szCs w:val="18"/>
                      <w:u w:val="single"/>
                    </w:rPr>
                  </w:pPr>
                  <w:r w:rsidRPr="00B218AB">
                    <w:rPr>
                      <w:rFonts w:asciiTheme="minorHAnsi" w:hAnsiTheme="minorHAnsi" w:cs="Arial"/>
                      <w:color w:val="FFFFFE"/>
                      <w:sz w:val="18"/>
                      <w:szCs w:val="18"/>
                      <w:u w:val="single"/>
                    </w:rPr>
                    <w:t>DIRECTOR OF COMMUNICATIONS</w:t>
                  </w:r>
                </w:p>
                <w:p w:rsidR="000D1C82" w:rsidRDefault="000D1C82" w:rsidP="00BF6641">
                  <w:pPr>
                    <w:widowControl w:val="0"/>
                    <w:spacing w:line="240" w:lineRule="exact"/>
                    <w:jc w:val="center"/>
                    <w:rPr>
                      <w:rFonts w:asciiTheme="minorHAnsi" w:hAnsiTheme="minorHAnsi"/>
                    </w:rPr>
                  </w:pPr>
                  <w:r w:rsidRPr="00B218AB">
                    <w:rPr>
                      <w:rFonts w:asciiTheme="minorHAnsi" w:hAnsiTheme="minorHAnsi"/>
                    </w:rPr>
                    <w:t>Susan Guinn</w:t>
                  </w:r>
                </w:p>
                <w:p w:rsidR="000D1C82" w:rsidRPr="008068BF" w:rsidRDefault="000D1C82" w:rsidP="00BF6641">
                  <w:pPr>
                    <w:widowControl w:val="0"/>
                    <w:spacing w:line="240" w:lineRule="exact"/>
                    <w:jc w:val="center"/>
                    <w:rPr>
                      <w:rFonts w:asciiTheme="minorHAnsi" w:hAnsiTheme="minorHAnsi" w:cs="Arial"/>
                      <w:color w:val="auto"/>
                      <w:sz w:val="18"/>
                      <w:szCs w:val="18"/>
                    </w:rPr>
                  </w:pPr>
                  <w:r w:rsidRPr="008068BF">
                    <w:rPr>
                      <w:rFonts w:asciiTheme="minorHAnsi" w:hAnsiTheme="minorHAnsi" w:cs="Arial"/>
                      <w:color w:val="auto"/>
                      <w:sz w:val="18"/>
                      <w:szCs w:val="18"/>
                    </w:rPr>
                    <w:t>469-220-8604</w:t>
                  </w:r>
                </w:p>
                <w:p w:rsidR="000D1C82" w:rsidRPr="001366B7" w:rsidRDefault="00B05BAB" w:rsidP="001366B7">
                  <w:pPr>
                    <w:jc w:val="center"/>
                    <w:rPr>
                      <w:rFonts w:ascii="Arial" w:hAnsi="Arial" w:cs="Arial"/>
                      <w:b/>
                      <w:color w:val="943634" w:themeColor="accent2" w:themeShade="BF"/>
                      <w:sz w:val="18"/>
                      <w:szCs w:val="18"/>
                      <w:u w:val="single"/>
                    </w:rPr>
                  </w:pPr>
                  <w:hyperlink r:id="rId22" w:history="1">
                    <w:r w:rsidR="000D1C82">
                      <w:rPr>
                        <w:rFonts w:ascii="Arial" w:hAnsi="Arial" w:cs="Arial"/>
                        <w:b/>
                        <w:color w:val="943634" w:themeColor="accent2" w:themeShade="BF"/>
                        <w:sz w:val="18"/>
                        <w:szCs w:val="18"/>
                        <w:u w:val="single"/>
                      </w:rPr>
                      <w:t>Susan.G</w:t>
                    </w:r>
                    <w:r w:rsidR="000D1C82" w:rsidRPr="001366B7">
                      <w:rPr>
                        <w:rFonts w:ascii="Arial" w:hAnsi="Arial" w:cs="Arial"/>
                        <w:b/>
                        <w:color w:val="943634" w:themeColor="accent2" w:themeShade="BF"/>
                        <w:sz w:val="18"/>
                        <w:szCs w:val="18"/>
                        <w:u w:val="single"/>
                      </w:rPr>
                      <w:t>uinn@citi.com</w:t>
                    </w:r>
                  </w:hyperlink>
                </w:p>
                <w:p w:rsidR="000D1C82" w:rsidRPr="00244119" w:rsidRDefault="000D1C82" w:rsidP="00BF6641">
                  <w:pPr>
                    <w:widowControl w:val="0"/>
                    <w:spacing w:line="240" w:lineRule="exact"/>
                    <w:jc w:val="center"/>
                    <w:rPr>
                      <w:rFonts w:asciiTheme="minorHAnsi" w:hAnsiTheme="minorHAnsi" w:cs="Arial"/>
                      <w:color w:val="auto"/>
                      <w:sz w:val="18"/>
                      <w:szCs w:val="18"/>
                      <w:u w:val="single"/>
                    </w:rPr>
                  </w:pPr>
                </w:p>
                <w:p w:rsidR="000D1C82" w:rsidRPr="00B218AB" w:rsidRDefault="000D1C82" w:rsidP="00BF6641">
                  <w:pPr>
                    <w:widowControl w:val="0"/>
                    <w:spacing w:line="240" w:lineRule="exact"/>
                    <w:jc w:val="center"/>
                    <w:rPr>
                      <w:rFonts w:asciiTheme="minorHAnsi" w:hAnsiTheme="minorHAnsi" w:cs="Arial"/>
                      <w:color w:val="FFFFFE"/>
                      <w:sz w:val="18"/>
                      <w:szCs w:val="18"/>
                      <w:u w:val="single"/>
                    </w:rPr>
                  </w:pPr>
                  <w:r w:rsidRPr="00B218AB">
                    <w:rPr>
                      <w:rFonts w:asciiTheme="minorHAnsi" w:hAnsiTheme="minorHAnsi" w:cs="Arial"/>
                      <w:color w:val="FFFFFE"/>
                      <w:sz w:val="18"/>
                      <w:szCs w:val="18"/>
                      <w:u w:val="single"/>
                    </w:rPr>
                    <w:t>DIRECTOR OF EDUCATION</w:t>
                  </w:r>
                </w:p>
                <w:p w:rsidR="000D1C82" w:rsidRPr="00B218AB" w:rsidRDefault="000D1C82" w:rsidP="00BF6641">
                  <w:pPr>
                    <w:widowControl w:val="0"/>
                    <w:spacing w:line="240" w:lineRule="exact"/>
                    <w:jc w:val="center"/>
                    <w:rPr>
                      <w:rFonts w:asciiTheme="minorHAnsi" w:hAnsiTheme="minorHAnsi" w:cs="Arial"/>
                      <w:color w:val="FFFFFE"/>
                      <w:sz w:val="18"/>
                      <w:szCs w:val="18"/>
                    </w:rPr>
                  </w:pPr>
                  <w:r w:rsidRPr="00B218AB">
                    <w:rPr>
                      <w:rFonts w:asciiTheme="minorHAnsi" w:hAnsiTheme="minorHAnsi"/>
                    </w:rPr>
                    <w:t>Mary Crea</w:t>
                  </w:r>
                </w:p>
                <w:p w:rsidR="000D1C82" w:rsidRPr="00244119" w:rsidRDefault="000D1C82" w:rsidP="00244119">
                  <w:pPr>
                    <w:jc w:val="center"/>
                    <w:rPr>
                      <w:rFonts w:ascii="Verdana" w:hAnsi="Verdana"/>
                      <w:color w:val="auto"/>
                      <w:kern w:val="0"/>
                      <w:sz w:val="18"/>
                      <w:szCs w:val="18"/>
                    </w:rPr>
                  </w:pPr>
                  <w:r w:rsidRPr="00244119">
                    <w:rPr>
                      <w:rFonts w:ascii="Verdana" w:hAnsi="Verdana"/>
                      <w:color w:val="auto"/>
                      <w:kern w:val="0"/>
                      <w:sz w:val="18"/>
                      <w:szCs w:val="18"/>
                    </w:rPr>
                    <w:t>214.616.3613</w:t>
                  </w:r>
                </w:p>
                <w:p w:rsidR="000D1C82" w:rsidRPr="00955902" w:rsidRDefault="00B05BAB" w:rsidP="00244119">
                  <w:pPr>
                    <w:jc w:val="center"/>
                    <w:rPr>
                      <w:rFonts w:ascii="Arial" w:hAnsi="Arial" w:cs="Arial"/>
                      <w:color w:val="943634" w:themeColor="accent2" w:themeShade="BF"/>
                      <w:kern w:val="0"/>
                      <w:sz w:val="18"/>
                      <w:szCs w:val="18"/>
                    </w:rPr>
                  </w:pPr>
                  <w:hyperlink r:id="rId23" w:history="1">
                    <w:r w:rsidR="000D1C82" w:rsidRPr="00955902">
                      <w:rPr>
                        <w:rStyle w:val="Hyperlink"/>
                        <w:rFonts w:ascii="Arial" w:hAnsi="Arial" w:cs="Arial"/>
                        <w:b/>
                        <w:bCs/>
                        <w:color w:val="943634" w:themeColor="accent2" w:themeShade="BF"/>
                        <w:kern w:val="0"/>
                        <w:sz w:val="18"/>
                        <w:szCs w:val="18"/>
                      </w:rPr>
                      <w:t>Maryc2@airmail.net</w:t>
                    </w:r>
                  </w:hyperlink>
                </w:p>
                <w:p w:rsidR="000D1C82" w:rsidRDefault="000D1C82" w:rsidP="00BF6641">
                  <w:pPr>
                    <w:widowControl w:val="0"/>
                    <w:spacing w:line="240" w:lineRule="exact"/>
                    <w:jc w:val="center"/>
                    <w:rPr>
                      <w:rFonts w:ascii="Arial" w:hAnsi="Arial" w:cs="Arial"/>
                      <w:color w:val="FFFFFE"/>
                      <w:sz w:val="18"/>
                      <w:szCs w:val="18"/>
                    </w:rPr>
                  </w:pPr>
                </w:p>
              </w:txbxContent>
            </v:textbox>
          </v:shape>
        </w:pict>
      </w:r>
      <w:r w:rsidRPr="00B05BAB">
        <w:rPr>
          <w:noProof/>
          <w:color w:val="auto"/>
          <w:kern w:val="0"/>
          <w:sz w:val="24"/>
          <w:szCs w:val="24"/>
        </w:rPr>
        <w:pict>
          <v:rect id="_x0000_s1084" style="position:absolute;margin-left:406pt;margin-top:99pt;width:153pt;height:638.25pt;z-index:251664384;mso-wrap-distance-left:2.88pt;mso-wrap-distance-top:2.88pt;mso-wrap-distance-right:2.88pt;mso-wrap-distance-bottom:2.88pt;mso-position-horizontal-relative:text;mso-position-vertical-relative:text" o:regroupid="3" fillcolor="#c2d69b [1942]" stroked="f" strokecolor="#212120" insetpen="t" o:cliptowrap="t">
            <v:stroke color2="#fffffe">
              <o:left v:ext="view" color="#212120" color2="#fffffe"/>
              <o:top v:ext="view" color="#212120" color2="#fffffe"/>
              <o:right v:ext="view" color="#212120" color2="#fffffe"/>
              <o:bottom v:ext="view" color="#212120" color2="#fffffe"/>
              <o:column v:ext="view" color="#212120" color2="#fffffe"/>
            </v:stroke>
            <v:shadow color="#dcd6d4"/>
            <v:textbox inset="2.88pt,2.88pt,2.88pt,2.88pt"/>
          </v:rect>
        </w:pict>
      </w:r>
      <w:r w:rsidR="009D3DC0">
        <w:rPr>
          <w:noProof/>
          <w:color w:val="auto"/>
          <w:kern w:val="0"/>
          <w:sz w:val="24"/>
          <w:szCs w:val="24"/>
        </w:rPr>
        <w:drawing>
          <wp:anchor distT="36576" distB="36576" distL="36576" distR="36576" simplePos="0" relativeHeight="251663360" behindDoc="0" locked="0" layoutInCell="1" allowOverlap="1">
            <wp:simplePos x="0" y="0"/>
            <wp:positionH relativeFrom="column">
              <wp:posOffset>0</wp:posOffset>
            </wp:positionH>
            <wp:positionV relativeFrom="paragraph">
              <wp:posOffset>2762250</wp:posOffset>
            </wp:positionV>
            <wp:extent cx="5172075" cy="1924050"/>
            <wp:effectExtent l="19050" t="0" r="9525" b="0"/>
            <wp:wrapNone/>
            <wp:docPr id="59" name="Picture 59" descr="C:\STOCKLAYOUTS\CURRENT PROJECTS\FN99803-PL\FN99803-IMG1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STOCKLAYOUTS\CURRENT PROJECTS\FN99803-PL\FN99803-IMG10.emf"/>
                    <pic:cNvPicPr>
                      <a:picLocks noChangeAspect="1" noChangeArrowheads="1"/>
                    </pic:cNvPicPr>
                  </pic:nvPicPr>
                  <pic:blipFill>
                    <a:blip r:embed="rId24" r:link="rId25"/>
                    <a:srcRect l="16431" t="20351" r="15221" b="728"/>
                    <a:stretch>
                      <a:fillRect/>
                    </a:stretch>
                  </pic:blipFill>
                  <pic:spPr bwMode="auto">
                    <a:xfrm>
                      <a:off x="0" y="0"/>
                      <a:ext cx="5172075" cy="1924050"/>
                    </a:xfrm>
                    <a:prstGeom prst="rect">
                      <a:avLst/>
                    </a:prstGeom>
                    <a:noFill/>
                    <a:ln w="9525" algn="in">
                      <a:noFill/>
                      <a:miter lim="800000"/>
                      <a:headEnd/>
                      <a:tailEnd/>
                    </a:ln>
                    <a:effectLst/>
                  </pic:spPr>
                </pic:pic>
              </a:graphicData>
            </a:graphic>
          </wp:anchor>
        </w:drawing>
      </w:r>
      <w:r w:rsidRPr="00B05BAB">
        <w:rPr>
          <w:noProof/>
          <w:color w:val="auto"/>
          <w:kern w:val="0"/>
          <w:sz w:val="24"/>
          <w:szCs w:val="24"/>
        </w:rPr>
        <w:pict>
          <v:shape id="_x0000_s1089" type="#_x0000_t202" style="position:absolute;margin-left:.2pt;margin-top:11pt;width:400.8pt;height:46pt;z-index:251669504;mso-wrap-distance-left:2.88pt;mso-wrap-distance-top:2.88pt;mso-wrap-distance-right:2.88pt;mso-wrap-distance-bottom:2.88pt;mso-position-horizontal-relative:text;mso-position-vertical-relative:text" o:regroupid="3"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89;mso-column-margin:5.76pt" inset="2.88pt,2.88pt,2.88pt,2.88pt">
              <w:txbxContent>
                <w:p w:rsidR="000D1C82" w:rsidRPr="002143CD" w:rsidRDefault="000D1C82" w:rsidP="00BF6641">
                  <w:pPr>
                    <w:widowControl w:val="0"/>
                    <w:spacing w:line="480" w:lineRule="exact"/>
                    <w:rPr>
                      <w:rFonts w:ascii="Arial" w:hAnsi="Arial" w:cs="Arial"/>
                      <w:color w:val="76923C" w:themeColor="accent3" w:themeShade="BF"/>
                      <w:sz w:val="48"/>
                      <w:szCs w:val="48"/>
                    </w:rPr>
                  </w:pPr>
                  <w:r w:rsidRPr="002143CD">
                    <w:rPr>
                      <w:rFonts w:ascii="Arial" w:hAnsi="Arial" w:cs="Arial"/>
                      <w:color w:val="76923C" w:themeColor="accent3" w:themeShade="BF"/>
                      <w:sz w:val="48"/>
                      <w:szCs w:val="48"/>
                    </w:rPr>
                    <w:t>North Texas Chapter Meetings</w:t>
                  </w:r>
                </w:p>
              </w:txbxContent>
            </v:textbox>
          </v:shape>
        </w:pict>
      </w:r>
    </w:p>
    <w:sectPr w:rsidR="00AB0DD9" w:rsidRPr="009B2DD0" w:rsidSect="003009DE">
      <w:pgSz w:w="12240" w:h="15840" w:code="1"/>
      <w:pgMar w:top="540" w:right="540" w:bottom="54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7154"/>
    <w:multiLevelType w:val="hybridMultilevel"/>
    <w:tmpl w:val="06204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13580"/>
    <w:multiLevelType w:val="multilevel"/>
    <w:tmpl w:val="547230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CC35744"/>
    <w:multiLevelType w:val="hybridMultilevel"/>
    <w:tmpl w:val="11E4A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C76F94"/>
    <w:multiLevelType w:val="hybridMultilevel"/>
    <w:tmpl w:val="A6884EDA"/>
    <w:lvl w:ilvl="0" w:tplc="7876E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0F6D87"/>
    <w:multiLevelType w:val="hybridMultilevel"/>
    <w:tmpl w:val="F90C033E"/>
    <w:lvl w:ilvl="0" w:tplc="14182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C13705"/>
    <w:multiLevelType w:val="hybridMultilevel"/>
    <w:tmpl w:val="0130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597317"/>
    <w:multiLevelType w:val="multilevel"/>
    <w:tmpl w:val="06A0AB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5"/>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9B2DD0"/>
    <w:rsid w:val="00046E9E"/>
    <w:rsid w:val="00052982"/>
    <w:rsid w:val="000570C5"/>
    <w:rsid w:val="000A2358"/>
    <w:rsid w:val="000C5FB1"/>
    <w:rsid w:val="000D1C82"/>
    <w:rsid w:val="000E329C"/>
    <w:rsid w:val="000F5B55"/>
    <w:rsid w:val="000F7FCA"/>
    <w:rsid w:val="00104700"/>
    <w:rsid w:val="001366B7"/>
    <w:rsid w:val="00136804"/>
    <w:rsid w:val="00140D90"/>
    <w:rsid w:val="00146D94"/>
    <w:rsid w:val="001528C8"/>
    <w:rsid w:val="0015763B"/>
    <w:rsid w:val="00171A6F"/>
    <w:rsid w:val="001901B7"/>
    <w:rsid w:val="0019263B"/>
    <w:rsid w:val="001C13D6"/>
    <w:rsid w:val="001C6B06"/>
    <w:rsid w:val="001E4B98"/>
    <w:rsid w:val="002143CD"/>
    <w:rsid w:val="00224205"/>
    <w:rsid w:val="002341EC"/>
    <w:rsid w:val="0023550B"/>
    <w:rsid w:val="00244119"/>
    <w:rsid w:val="00244AD1"/>
    <w:rsid w:val="00273CA4"/>
    <w:rsid w:val="00290C37"/>
    <w:rsid w:val="002A0E7E"/>
    <w:rsid w:val="002A78AF"/>
    <w:rsid w:val="002B1502"/>
    <w:rsid w:val="002D1C9A"/>
    <w:rsid w:val="002D5078"/>
    <w:rsid w:val="002E147D"/>
    <w:rsid w:val="002F54C5"/>
    <w:rsid w:val="003009DE"/>
    <w:rsid w:val="00306D92"/>
    <w:rsid w:val="00307067"/>
    <w:rsid w:val="003219F5"/>
    <w:rsid w:val="00322CBF"/>
    <w:rsid w:val="003500FE"/>
    <w:rsid w:val="00353A5D"/>
    <w:rsid w:val="00354D18"/>
    <w:rsid w:val="003713E5"/>
    <w:rsid w:val="003B184B"/>
    <w:rsid w:val="003E3759"/>
    <w:rsid w:val="003E5213"/>
    <w:rsid w:val="003F468A"/>
    <w:rsid w:val="004213AF"/>
    <w:rsid w:val="00425CAB"/>
    <w:rsid w:val="00425D4B"/>
    <w:rsid w:val="0045673C"/>
    <w:rsid w:val="004641F4"/>
    <w:rsid w:val="00473A34"/>
    <w:rsid w:val="00474CC7"/>
    <w:rsid w:val="004852DC"/>
    <w:rsid w:val="004C5DE3"/>
    <w:rsid w:val="004D2136"/>
    <w:rsid w:val="004D2517"/>
    <w:rsid w:val="004D4217"/>
    <w:rsid w:val="004D531A"/>
    <w:rsid w:val="004E358A"/>
    <w:rsid w:val="004F7FA4"/>
    <w:rsid w:val="00510EB7"/>
    <w:rsid w:val="00552D95"/>
    <w:rsid w:val="005820C6"/>
    <w:rsid w:val="00582626"/>
    <w:rsid w:val="005B4F9C"/>
    <w:rsid w:val="005B5BFF"/>
    <w:rsid w:val="005D1393"/>
    <w:rsid w:val="005D1F28"/>
    <w:rsid w:val="005E2740"/>
    <w:rsid w:val="005F0CB1"/>
    <w:rsid w:val="006049BC"/>
    <w:rsid w:val="006059D7"/>
    <w:rsid w:val="00611F7A"/>
    <w:rsid w:val="00616035"/>
    <w:rsid w:val="00653672"/>
    <w:rsid w:val="0066528D"/>
    <w:rsid w:val="006962BB"/>
    <w:rsid w:val="006B23EC"/>
    <w:rsid w:val="006B47BC"/>
    <w:rsid w:val="006B7AD5"/>
    <w:rsid w:val="006D2BD5"/>
    <w:rsid w:val="006D5D9D"/>
    <w:rsid w:val="006E677C"/>
    <w:rsid w:val="006F5023"/>
    <w:rsid w:val="00707A1C"/>
    <w:rsid w:val="00722721"/>
    <w:rsid w:val="00741337"/>
    <w:rsid w:val="00746AB7"/>
    <w:rsid w:val="007560B1"/>
    <w:rsid w:val="007676E1"/>
    <w:rsid w:val="0077379C"/>
    <w:rsid w:val="00777976"/>
    <w:rsid w:val="00780BC7"/>
    <w:rsid w:val="00790B0B"/>
    <w:rsid w:val="00793325"/>
    <w:rsid w:val="007A435B"/>
    <w:rsid w:val="007A4F0D"/>
    <w:rsid w:val="007A5A40"/>
    <w:rsid w:val="007B108A"/>
    <w:rsid w:val="007B7140"/>
    <w:rsid w:val="007C04DC"/>
    <w:rsid w:val="007D079A"/>
    <w:rsid w:val="007D3042"/>
    <w:rsid w:val="007F0BE7"/>
    <w:rsid w:val="00805690"/>
    <w:rsid w:val="00806611"/>
    <w:rsid w:val="008068BF"/>
    <w:rsid w:val="00814818"/>
    <w:rsid w:val="0081663A"/>
    <w:rsid w:val="0081667C"/>
    <w:rsid w:val="008351EB"/>
    <w:rsid w:val="008443C4"/>
    <w:rsid w:val="0085045E"/>
    <w:rsid w:val="00853522"/>
    <w:rsid w:val="00862106"/>
    <w:rsid w:val="00865EB9"/>
    <w:rsid w:val="0087570E"/>
    <w:rsid w:val="00892D9E"/>
    <w:rsid w:val="00921D35"/>
    <w:rsid w:val="00922875"/>
    <w:rsid w:val="00926C7F"/>
    <w:rsid w:val="00937BD4"/>
    <w:rsid w:val="009555FF"/>
    <w:rsid w:val="00955902"/>
    <w:rsid w:val="009636B8"/>
    <w:rsid w:val="00972EEF"/>
    <w:rsid w:val="00981AB2"/>
    <w:rsid w:val="00990020"/>
    <w:rsid w:val="009B09F1"/>
    <w:rsid w:val="009B2DD0"/>
    <w:rsid w:val="009C6034"/>
    <w:rsid w:val="009D3DC0"/>
    <w:rsid w:val="009D7131"/>
    <w:rsid w:val="009F20F3"/>
    <w:rsid w:val="00A15C19"/>
    <w:rsid w:val="00A25520"/>
    <w:rsid w:val="00A2628D"/>
    <w:rsid w:val="00A275CB"/>
    <w:rsid w:val="00A375CE"/>
    <w:rsid w:val="00A40FA1"/>
    <w:rsid w:val="00A526E3"/>
    <w:rsid w:val="00A565D2"/>
    <w:rsid w:val="00A71D78"/>
    <w:rsid w:val="00A83849"/>
    <w:rsid w:val="00A84AD4"/>
    <w:rsid w:val="00A854A0"/>
    <w:rsid w:val="00AB0DD9"/>
    <w:rsid w:val="00AB42D9"/>
    <w:rsid w:val="00AB46F1"/>
    <w:rsid w:val="00AC396F"/>
    <w:rsid w:val="00AC5F16"/>
    <w:rsid w:val="00AF5AE4"/>
    <w:rsid w:val="00B05BAB"/>
    <w:rsid w:val="00B107E5"/>
    <w:rsid w:val="00B12C6C"/>
    <w:rsid w:val="00B210F0"/>
    <w:rsid w:val="00B218AB"/>
    <w:rsid w:val="00B3365C"/>
    <w:rsid w:val="00B378B8"/>
    <w:rsid w:val="00B45435"/>
    <w:rsid w:val="00B47DF5"/>
    <w:rsid w:val="00B559CF"/>
    <w:rsid w:val="00B750D4"/>
    <w:rsid w:val="00B8722C"/>
    <w:rsid w:val="00B90FC9"/>
    <w:rsid w:val="00B977C4"/>
    <w:rsid w:val="00BA265F"/>
    <w:rsid w:val="00BC0D67"/>
    <w:rsid w:val="00BC1526"/>
    <w:rsid w:val="00BD72FD"/>
    <w:rsid w:val="00BE015D"/>
    <w:rsid w:val="00BE4E82"/>
    <w:rsid w:val="00BF642D"/>
    <w:rsid w:val="00BF6641"/>
    <w:rsid w:val="00C33963"/>
    <w:rsid w:val="00C51A30"/>
    <w:rsid w:val="00C54903"/>
    <w:rsid w:val="00C57F73"/>
    <w:rsid w:val="00C67105"/>
    <w:rsid w:val="00C722CA"/>
    <w:rsid w:val="00C72F47"/>
    <w:rsid w:val="00C7476B"/>
    <w:rsid w:val="00C7550C"/>
    <w:rsid w:val="00CA6E63"/>
    <w:rsid w:val="00CB38CD"/>
    <w:rsid w:val="00CD4624"/>
    <w:rsid w:val="00D0479C"/>
    <w:rsid w:val="00D107E0"/>
    <w:rsid w:val="00D132FA"/>
    <w:rsid w:val="00D1387F"/>
    <w:rsid w:val="00D16E64"/>
    <w:rsid w:val="00D429B7"/>
    <w:rsid w:val="00D50E75"/>
    <w:rsid w:val="00D539E6"/>
    <w:rsid w:val="00D54CCA"/>
    <w:rsid w:val="00D600C7"/>
    <w:rsid w:val="00D61753"/>
    <w:rsid w:val="00D7694A"/>
    <w:rsid w:val="00DB086D"/>
    <w:rsid w:val="00DB5A1B"/>
    <w:rsid w:val="00DB7471"/>
    <w:rsid w:val="00DB7614"/>
    <w:rsid w:val="00DC25E7"/>
    <w:rsid w:val="00DC3820"/>
    <w:rsid w:val="00DD231D"/>
    <w:rsid w:val="00DE62DF"/>
    <w:rsid w:val="00E05EBF"/>
    <w:rsid w:val="00E06980"/>
    <w:rsid w:val="00E36FE3"/>
    <w:rsid w:val="00E41A2A"/>
    <w:rsid w:val="00E43BE5"/>
    <w:rsid w:val="00E55AB9"/>
    <w:rsid w:val="00E62F18"/>
    <w:rsid w:val="00E76F30"/>
    <w:rsid w:val="00E823A1"/>
    <w:rsid w:val="00E9146B"/>
    <w:rsid w:val="00EA320D"/>
    <w:rsid w:val="00EA4424"/>
    <w:rsid w:val="00EB2932"/>
    <w:rsid w:val="00EB3337"/>
    <w:rsid w:val="00EB3878"/>
    <w:rsid w:val="00ED30A0"/>
    <w:rsid w:val="00ED7B5C"/>
    <w:rsid w:val="00EF6F13"/>
    <w:rsid w:val="00F02EBE"/>
    <w:rsid w:val="00F06ACB"/>
    <w:rsid w:val="00F10DA1"/>
    <w:rsid w:val="00F37B5F"/>
    <w:rsid w:val="00F80A12"/>
    <w:rsid w:val="00F82EAB"/>
    <w:rsid w:val="00F87E39"/>
    <w:rsid w:val="00FA3785"/>
    <w:rsid w:val="00FA56D7"/>
    <w:rsid w:val="00FA5B34"/>
    <w:rsid w:val="00FC1925"/>
    <w:rsid w:val="00FC581C"/>
    <w:rsid w:val="00FC58C0"/>
    <w:rsid w:val="00FC662C"/>
    <w:rsid w:val="00FD0DA1"/>
    <w:rsid w:val="00FF192B"/>
    <w:rsid w:val="00FF69BD"/>
    <w:rsid w:val="00FF7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DD0"/>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06D92"/>
    <w:rPr>
      <w:rFonts w:ascii="Tahoma" w:hAnsi="Tahoma" w:cs="Tahoma"/>
      <w:sz w:val="16"/>
      <w:szCs w:val="16"/>
    </w:rPr>
  </w:style>
  <w:style w:type="character" w:customStyle="1" w:styleId="BalloonTextChar">
    <w:name w:val="Balloon Text Char"/>
    <w:basedOn w:val="DefaultParagraphFont"/>
    <w:link w:val="BalloonText"/>
    <w:rsid w:val="00306D92"/>
    <w:rPr>
      <w:rFonts w:ascii="Tahoma" w:hAnsi="Tahoma" w:cs="Tahoma"/>
      <w:color w:val="212120"/>
      <w:kern w:val="28"/>
      <w:sz w:val="16"/>
      <w:szCs w:val="16"/>
    </w:rPr>
  </w:style>
  <w:style w:type="character" w:styleId="Emphasis">
    <w:name w:val="Emphasis"/>
    <w:basedOn w:val="DefaultParagraphFont"/>
    <w:uiPriority w:val="20"/>
    <w:qFormat/>
    <w:rsid w:val="004C5DE3"/>
    <w:rPr>
      <w:i/>
      <w:iCs/>
    </w:rPr>
  </w:style>
  <w:style w:type="paragraph" w:customStyle="1" w:styleId="maintxt">
    <w:name w:val="maintxt"/>
    <w:basedOn w:val="Normal"/>
    <w:rsid w:val="00D429B7"/>
    <w:pPr>
      <w:spacing w:before="100" w:beforeAutospacing="1" w:after="100" w:afterAutospacing="1"/>
    </w:pPr>
    <w:rPr>
      <w:rFonts w:ascii="Verdana" w:hAnsi="Verdana"/>
      <w:color w:val="5C5B5B"/>
      <w:kern w:val="0"/>
      <w:sz w:val="18"/>
      <w:szCs w:val="18"/>
    </w:rPr>
  </w:style>
  <w:style w:type="paragraph" w:styleId="NormalWeb">
    <w:name w:val="Normal (Web)"/>
    <w:basedOn w:val="Normal"/>
    <w:uiPriority w:val="99"/>
    <w:unhideWhenUsed/>
    <w:rsid w:val="00D429B7"/>
    <w:pPr>
      <w:spacing w:before="100" w:beforeAutospacing="1" w:after="100" w:afterAutospacing="1"/>
    </w:pPr>
    <w:rPr>
      <w:color w:val="auto"/>
      <w:kern w:val="0"/>
      <w:sz w:val="24"/>
      <w:szCs w:val="24"/>
    </w:rPr>
  </w:style>
  <w:style w:type="character" w:customStyle="1" w:styleId="spelle">
    <w:name w:val="spelle"/>
    <w:basedOn w:val="DefaultParagraphFont"/>
    <w:rsid w:val="00D429B7"/>
  </w:style>
  <w:style w:type="character" w:styleId="Strong">
    <w:name w:val="Strong"/>
    <w:basedOn w:val="DefaultParagraphFont"/>
    <w:uiPriority w:val="22"/>
    <w:qFormat/>
    <w:rsid w:val="00552D95"/>
    <w:rPr>
      <w:b/>
      <w:bCs/>
    </w:rPr>
  </w:style>
  <w:style w:type="character" w:styleId="Hyperlink">
    <w:name w:val="Hyperlink"/>
    <w:basedOn w:val="DefaultParagraphFont"/>
    <w:rsid w:val="00EA4424"/>
    <w:rPr>
      <w:color w:val="0000FF" w:themeColor="hyperlink"/>
      <w:u w:val="single"/>
    </w:rPr>
  </w:style>
  <w:style w:type="character" w:customStyle="1" w:styleId="style41">
    <w:name w:val="style41"/>
    <w:basedOn w:val="DefaultParagraphFont"/>
    <w:rsid w:val="00FA5B34"/>
    <w:rPr>
      <w:b/>
      <w:bCs/>
      <w:color w:val="A22626"/>
    </w:rPr>
  </w:style>
  <w:style w:type="character" w:customStyle="1" w:styleId="style21">
    <w:name w:val="style21"/>
    <w:basedOn w:val="DefaultParagraphFont"/>
    <w:rsid w:val="00FA5B34"/>
    <w:rPr>
      <w:color w:val="A22626"/>
    </w:rPr>
  </w:style>
  <w:style w:type="character" w:styleId="PlaceholderText">
    <w:name w:val="Placeholder Text"/>
    <w:basedOn w:val="DefaultParagraphFont"/>
    <w:uiPriority w:val="99"/>
    <w:semiHidden/>
    <w:rsid w:val="00741337"/>
    <w:rPr>
      <w:color w:val="808080"/>
    </w:rPr>
  </w:style>
  <w:style w:type="paragraph" w:styleId="ListParagraph">
    <w:name w:val="List Paragraph"/>
    <w:basedOn w:val="Normal"/>
    <w:uiPriority w:val="34"/>
    <w:qFormat/>
    <w:rsid w:val="00C54903"/>
    <w:pPr>
      <w:ind w:left="720"/>
      <w:contextualSpacing/>
    </w:pPr>
  </w:style>
  <w:style w:type="character" w:customStyle="1" w:styleId="pagetextmedium1">
    <w:name w:val="pagetextmedium1"/>
    <w:basedOn w:val="DefaultParagraphFont"/>
    <w:rsid w:val="005B5BFF"/>
    <w:rPr>
      <w:rFonts w:ascii="Arial" w:hAnsi="Arial" w:cs="Arial" w:hint="default"/>
      <w:b w:val="0"/>
      <w:bCs w:val="0"/>
      <w:i w:val="0"/>
      <w:iCs w:val="0"/>
      <w:color w:val="330066"/>
      <w:sz w:val="18"/>
      <w:szCs w:val="18"/>
    </w:rPr>
  </w:style>
  <w:style w:type="character" w:customStyle="1" w:styleId="maintxt1">
    <w:name w:val="maintxt1"/>
    <w:basedOn w:val="DefaultParagraphFont"/>
    <w:rsid w:val="00F06ACB"/>
    <w:rPr>
      <w:rFonts w:ascii="Verdana" w:hAnsi="Verdana" w:hint="default"/>
      <w:color w:val="5C5B5B"/>
      <w:sz w:val="18"/>
      <w:szCs w:val="18"/>
    </w:rPr>
  </w:style>
  <w:style w:type="paragraph" w:customStyle="1" w:styleId="pagetextmedium">
    <w:name w:val="pagetextmedium"/>
    <w:basedOn w:val="Normal"/>
    <w:rsid w:val="00DB5A1B"/>
    <w:pPr>
      <w:spacing w:before="100" w:beforeAutospacing="1" w:after="100" w:afterAutospacing="1"/>
    </w:pPr>
    <w:rPr>
      <w:rFonts w:ascii="Arial" w:hAnsi="Arial" w:cs="Arial"/>
      <w:color w:val="330066"/>
      <w:kern w:val="0"/>
      <w:sz w:val="18"/>
      <w:szCs w:val="18"/>
    </w:rPr>
  </w:style>
  <w:style w:type="paragraph" w:customStyle="1" w:styleId="articletextlarger">
    <w:name w:val="articletextlarger"/>
    <w:basedOn w:val="Normal"/>
    <w:rsid w:val="000D1C82"/>
    <w:pPr>
      <w:spacing w:before="100" w:beforeAutospacing="1" w:after="100" w:afterAutospacing="1"/>
    </w:pPr>
    <w:rPr>
      <w:rFonts w:ascii="Arial" w:hAnsi="Arial" w:cs="Arial"/>
      <w:color w:val="000000"/>
      <w:kern w:val="0"/>
      <w:sz w:val="18"/>
      <w:szCs w:val="18"/>
    </w:rPr>
  </w:style>
</w:styles>
</file>

<file path=word/webSettings.xml><?xml version="1.0" encoding="utf-8"?>
<w:webSettings xmlns:r="http://schemas.openxmlformats.org/officeDocument/2006/relationships" xmlns:w="http://schemas.openxmlformats.org/wordprocessingml/2006/main">
  <w:divs>
    <w:div w:id="1764566190">
      <w:bodyDiv w:val="1"/>
      <w:marLeft w:val="0"/>
      <w:marRight w:val="0"/>
      <w:marTop w:val="0"/>
      <w:marBottom w:val="0"/>
      <w:divBdr>
        <w:top w:val="none" w:sz="0" w:space="0" w:color="auto"/>
        <w:left w:val="none" w:sz="0" w:space="0" w:color="auto"/>
        <w:bottom w:val="none" w:sz="0" w:space="0" w:color="auto"/>
        <w:right w:val="none" w:sz="0" w:space="0" w:color="auto"/>
      </w:divBdr>
    </w:div>
    <w:div w:id="1838350569">
      <w:bodyDiv w:val="1"/>
      <w:marLeft w:val="0"/>
      <w:marRight w:val="0"/>
      <w:marTop w:val="0"/>
      <w:marBottom w:val="0"/>
      <w:divBdr>
        <w:top w:val="none" w:sz="0" w:space="0" w:color="auto"/>
        <w:left w:val="none" w:sz="0" w:space="0" w:color="auto"/>
        <w:bottom w:val="none" w:sz="0" w:space="0" w:color="auto"/>
        <w:right w:val="none" w:sz="0" w:space="0" w:color="auto"/>
      </w:divBdr>
    </w:div>
    <w:div w:id="206795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6.gif"/><Relationship Id="rId18" Type="http://schemas.openxmlformats.org/officeDocument/2006/relationships/hyperlink" Target="mailto:Mark.Weidner@vertexna.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ichael.carver@cmc.com" TargetMode="Externa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hyperlink" Target="mailto:Jknight@comerica.com" TargetMode="External"/><Relationship Id="rId25" Type="http://schemas.openxmlformats.org/officeDocument/2006/relationships/image" Target="file:///C:\STOCKLAYOUTS\CURRENT%20PROJECTS\FN99803-PL\FN99803-IMG10.emf" TargetMode="External"/><Relationship Id="rId2" Type="http://schemas.openxmlformats.org/officeDocument/2006/relationships/numbering" Target="numbering.xml"/><Relationship Id="rId16" Type="http://schemas.openxmlformats.org/officeDocument/2006/relationships/hyperlink" Target="mailto:%20John1.Rowe@citi.com" TargetMode="External"/><Relationship Id="rId20" Type="http://schemas.openxmlformats.org/officeDocument/2006/relationships/hyperlink" Target="mailto:abide@firstam.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ontinuitycentral.com/news04990.html" TargetMode="Externa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hyperlink" Target="http://www.businesscontinuityawarenessweek.org/Webcasts-article" TargetMode="External"/><Relationship Id="rId23" Type="http://schemas.openxmlformats.org/officeDocument/2006/relationships/hyperlink" Target="mailto:Maryc2@airmail.net" TargetMode="External"/><Relationship Id="rId10" Type="http://schemas.openxmlformats.org/officeDocument/2006/relationships/image" Target="media/image4.png"/><Relationship Id="rId19" Type="http://schemas.openxmlformats.org/officeDocument/2006/relationships/hyperlink" Target="mailto:mark.armour@bankofamerica.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Debra.Griffith@scouting.org" TargetMode="External"/><Relationship Id="rId22" Type="http://schemas.openxmlformats.org/officeDocument/2006/relationships/hyperlink" Target="mailto:susan.guinn@citi.com"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January </c:v>
                </c:pt>
              </c:strCache>
            </c:strRef>
          </c:tx>
          <c:cat>
            <c:strRef>
              <c:f>Sheet1!$A$2:$A$3</c:f>
              <c:strCache>
                <c:ptCount val="2"/>
                <c:pt idx="0">
                  <c:v>Members</c:v>
                </c:pt>
                <c:pt idx="1">
                  <c:v>Guests</c:v>
                </c:pt>
              </c:strCache>
            </c:strRef>
          </c:cat>
          <c:val>
            <c:numRef>
              <c:f>Sheet1!$B$2:$B$3</c:f>
              <c:numCache>
                <c:formatCode>General</c:formatCode>
                <c:ptCount val="2"/>
                <c:pt idx="0">
                  <c:v>46</c:v>
                </c:pt>
                <c:pt idx="1">
                  <c:v>1</c:v>
                </c:pt>
              </c:numCache>
            </c:numRef>
          </c:val>
        </c:ser>
        <c:ser>
          <c:idx val="1"/>
          <c:order val="1"/>
          <c:tx>
            <c:strRef>
              <c:f>Sheet1!$C$1</c:f>
              <c:strCache>
                <c:ptCount val="1"/>
                <c:pt idx="0">
                  <c:v>February</c:v>
                </c:pt>
              </c:strCache>
            </c:strRef>
          </c:tx>
          <c:cat>
            <c:strRef>
              <c:f>Sheet1!$A$2:$A$3</c:f>
              <c:strCache>
                <c:ptCount val="2"/>
                <c:pt idx="0">
                  <c:v>Members</c:v>
                </c:pt>
                <c:pt idx="1">
                  <c:v>Guests</c:v>
                </c:pt>
              </c:strCache>
            </c:strRef>
          </c:cat>
          <c:val>
            <c:numRef>
              <c:f>Sheet1!$C$2:$C$3</c:f>
              <c:numCache>
                <c:formatCode>General</c:formatCode>
                <c:ptCount val="2"/>
                <c:pt idx="0">
                  <c:v>23</c:v>
                </c:pt>
                <c:pt idx="1">
                  <c:v>2</c:v>
                </c:pt>
              </c:numCache>
            </c:numRef>
          </c:val>
        </c:ser>
        <c:ser>
          <c:idx val="2"/>
          <c:order val="2"/>
          <c:tx>
            <c:strRef>
              <c:f>Sheet1!$D$1</c:f>
              <c:strCache>
                <c:ptCount val="1"/>
                <c:pt idx="0">
                  <c:v>March</c:v>
                </c:pt>
              </c:strCache>
            </c:strRef>
          </c:tx>
          <c:cat>
            <c:strRef>
              <c:f>Sheet1!$A$2:$A$3</c:f>
              <c:strCache>
                <c:ptCount val="2"/>
                <c:pt idx="0">
                  <c:v>Members</c:v>
                </c:pt>
                <c:pt idx="1">
                  <c:v>Guests</c:v>
                </c:pt>
              </c:strCache>
            </c:strRef>
          </c:cat>
          <c:val>
            <c:numRef>
              <c:f>Sheet1!$D$2:$D$3</c:f>
              <c:numCache>
                <c:formatCode>General</c:formatCode>
                <c:ptCount val="2"/>
              </c:numCache>
            </c:numRef>
          </c:val>
        </c:ser>
        <c:axId val="82627200"/>
        <c:axId val="82628992"/>
      </c:barChart>
      <c:catAx>
        <c:axId val="82627200"/>
        <c:scaling>
          <c:orientation val="minMax"/>
        </c:scaling>
        <c:axPos val="b"/>
        <c:tickLblPos val="nextTo"/>
        <c:crossAx val="82628992"/>
        <c:crosses val="autoZero"/>
        <c:auto val="1"/>
        <c:lblAlgn val="ctr"/>
        <c:lblOffset val="100"/>
      </c:catAx>
      <c:valAx>
        <c:axId val="82628992"/>
        <c:scaling>
          <c:orientation val="minMax"/>
        </c:scaling>
        <c:axPos val="l"/>
        <c:majorGridlines/>
        <c:numFmt formatCode="General" sourceLinked="1"/>
        <c:tickLblPos val="nextTo"/>
        <c:crossAx val="82627200"/>
        <c:crosses val="autoZero"/>
        <c:crossBetween val="between"/>
      </c:valAx>
    </c:plotArea>
    <c:legend>
      <c:legendPos val="r"/>
      <c:layout/>
    </c:legend>
    <c:plotVisOnly val="1"/>
  </c:chart>
  <c:spPr>
    <a:ln>
      <a:solidFill>
        <a:schemeClr val="accent1"/>
      </a:solidFill>
    </a:ln>
    <a:effectLst>
      <a:innerShdw blurRad="114300">
        <a:prstClr val="black"/>
      </a:inn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5CDD4-DEC1-42B3-9350-5855F30EB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2</Pages>
  <Words>1</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StockLayouts</Company>
  <LinksUpToDate>false</LinksUpToDate>
  <CharactersWithSpaces>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Hernandez</dc:creator>
  <cp:keywords/>
  <dc:description/>
  <cp:lastModifiedBy>verhernandez</cp:lastModifiedBy>
  <cp:revision>51</cp:revision>
  <cp:lastPrinted>2009-12-07T17:07:00Z</cp:lastPrinted>
  <dcterms:created xsi:type="dcterms:W3CDTF">2010-02-11T16:30:00Z</dcterms:created>
  <dcterms:modified xsi:type="dcterms:W3CDTF">2010-02-25T18:13:00Z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TC011832721033</vt:lpwstr>
  </property>
</Properties>
</file>