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11"/>
        <w:tblW w:w="8337" w:type="dxa"/>
        <w:tblCellSpacing w:w="0" w:type="dxa"/>
        <w:tblCellMar>
          <w:left w:w="0" w:type="dxa"/>
          <w:right w:w="0" w:type="dxa"/>
        </w:tblCellMar>
        <w:tblLook w:val="04A0" w:firstRow="1" w:lastRow="0" w:firstColumn="1" w:lastColumn="0" w:noHBand="0" w:noVBand="1"/>
      </w:tblPr>
      <w:tblGrid>
        <w:gridCol w:w="6"/>
        <w:gridCol w:w="8295"/>
        <w:gridCol w:w="6"/>
        <w:gridCol w:w="6"/>
        <w:gridCol w:w="6"/>
        <w:gridCol w:w="6"/>
        <w:gridCol w:w="6"/>
        <w:gridCol w:w="6"/>
      </w:tblGrid>
      <w:tr w:rsidR="00AF0989" w:rsidRPr="00AF0989" w:rsidTr="003E77AB">
        <w:trPr>
          <w:gridAfter w:val="1"/>
          <w:wAfter w:w="6" w:type="dxa"/>
          <w:tblCellSpacing w:w="0" w:type="dxa"/>
        </w:trPr>
        <w:tc>
          <w:tcPr>
            <w:tcW w:w="8331" w:type="dxa"/>
            <w:gridSpan w:val="7"/>
            <w:vAlign w:val="center"/>
          </w:tcPr>
          <w:p w:rsidR="00AF0989" w:rsidRPr="00AF0989" w:rsidRDefault="003E77AB" w:rsidP="00AF0989">
            <w:pPr>
              <w:spacing w:after="0" w:line="240" w:lineRule="auto"/>
              <w:rPr>
                <w:rFonts w:ascii="Arial" w:eastAsia="Times New Roman" w:hAnsi="Arial" w:cs="Arial"/>
                <w:b/>
                <w:bCs/>
                <w:sz w:val="18"/>
                <w:szCs w:val="18"/>
              </w:rPr>
            </w:pPr>
            <w:r>
              <w:rPr>
                <w:rFonts w:ascii="Arial" w:hAnsi="Arial" w:cs="Arial"/>
                <w:noProof/>
                <w:sz w:val="24"/>
                <w:szCs w:val="24"/>
              </w:rPr>
              <mc:AlternateContent>
                <mc:Choice Requires="wps">
                  <w:drawing>
                    <wp:anchor distT="0" distB="0" distL="114300" distR="114300" simplePos="0" relativeHeight="251659264" behindDoc="0" locked="0" layoutInCell="0" allowOverlap="1" wp14:anchorId="551A8714" wp14:editId="75BCE141">
                      <wp:simplePos x="0" y="0"/>
                      <wp:positionH relativeFrom="column">
                        <wp:posOffset>-91440</wp:posOffset>
                      </wp:positionH>
                      <wp:positionV relativeFrom="paragraph">
                        <wp:posOffset>29210</wp:posOffset>
                      </wp:positionV>
                      <wp:extent cx="6309360" cy="0"/>
                      <wp:effectExtent l="0" t="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3pt" to="48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" o:allowincell="f"/>
                  </w:pict>
                </mc:Fallback>
              </mc:AlternateContent>
            </w:r>
          </w:p>
        </w:tc>
      </w:tr>
      <w:tr w:rsidR="003E77AB" w:rsidRPr="00AF0989" w:rsidTr="003E77AB">
        <w:trPr>
          <w:trHeight w:val="420"/>
          <w:tblCellSpacing w:w="0" w:type="dxa"/>
        </w:trPr>
        <w:tc>
          <w:tcPr>
            <w:tcW w:w="0" w:type="auto"/>
            <w:vAlign w:val="center"/>
            <w:hideMark/>
          </w:tcPr>
          <w:p w:rsidR="003E77AB" w:rsidRPr="00AF0989" w:rsidRDefault="003E77AB" w:rsidP="00AF0989">
            <w:pPr>
              <w:spacing w:after="0" w:line="240" w:lineRule="auto"/>
              <w:rPr>
                <w:rFonts w:ascii="Arial" w:eastAsia="Times New Roman" w:hAnsi="Arial" w:cs="Arial"/>
                <w:b/>
                <w:bCs/>
                <w:sz w:val="18"/>
                <w:szCs w:val="18"/>
              </w:rPr>
            </w:pPr>
          </w:p>
        </w:tc>
        <w:tc>
          <w:tcPr>
            <w:tcW w:w="8295" w:type="dxa"/>
            <w:vAlign w:val="center"/>
          </w:tcPr>
          <w:p w:rsidR="003E77AB" w:rsidRPr="006856CF" w:rsidRDefault="003E77AB" w:rsidP="003E77AB">
            <w:pPr>
              <w:widowControl w:val="0"/>
              <w:jc w:val="center"/>
              <w:rPr>
                <w:sz w:val="24"/>
                <w:szCs w:val="24"/>
              </w:rPr>
            </w:pPr>
            <w:r w:rsidRPr="006856CF">
              <w:rPr>
                <w:sz w:val="24"/>
                <w:szCs w:val="24"/>
              </w:rPr>
              <w:object w:dxaOrig="17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9.25pt;height:35.25pt" o:ole="" fillcolor="window">
                  <v:imagedata r:id="rId6" o:title=""/>
                </v:shape>
                <o:OLEObject Type="Embed" ProgID="Word.Picture.8" ShapeID="_x0000_i1043" DrawAspect="Content" ObjectID="_1434789728" r:id="rId7"/>
              </w:object>
            </w:r>
          </w:p>
          <w:p w:rsidR="003E77AB" w:rsidRPr="006856CF" w:rsidRDefault="003E77AB" w:rsidP="003E77AB">
            <w:pPr>
              <w:pStyle w:val="Caption"/>
              <w:rPr>
                <w:rFonts w:ascii="Arial" w:hAnsi="Arial" w:cs="Arial"/>
                <w:sz w:val="24"/>
                <w:szCs w:val="24"/>
              </w:rPr>
            </w:pPr>
            <w:r w:rsidRPr="006856CF">
              <w:rPr>
                <w:rFonts w:ascii="Arial" w:hAnsi="Arial" w:cs="Arial"/>
                <w:sz w:val="24"/>
                <w:szCs w:val="24"/>
              </w:rPr>
              <w:t>JOB DESCRIPTION</w:t>
            </w:r>
          </w:p>
          <w:p w:rsidR="003E77AB" w:rsidRPr="006856CF" w:rsidRDefault="003E77AB" w:rsidP="003E77AB">
            <w:pPr>
              <w:widowControl w:val="0"/>
              <w:jc w:val="center"/>
              <w:rPr>
                <w:rFonts w:ascii="Arial" w:hAnsi="Arial" w:cs="Arial"/>
                <w:b/>
                <w:sz w:val="24"/>
                <w:szCs w:val="24"/>
              </w:rPr>
            </w:pPr>
            <w:r w:rsidRPr="006856CF">
              <w:rPr>
                <w:rFonts w:ascii="Arial" w:hAnsi="Arial" w:cs="Arial"/>
                <w:b/>
                <w:sz w:val="24"/>
                <w:szCs w:val="24"/>
              </w:rPr>
              <w:t xml:space="preserve"> </w:t>
            </w:r>
          </w:p>
          <w:tbl>
            <w:tblPr>
              <w:tblW w:w="0" w:type="auto"/>
              <w:tblLook w:val="0000" w:firstRow="0" w:lastRow="0" w:firstColumn="0" w:lastColumn="0" w:noHBand="0" w:noVBand="0"/>
            </w:tblPr>
            <w:tblGrid>
              <w:gridCol w:w="4329"/>
              <w:gridCol w:w="3966"/>
            </w:tblGrid>
            <w:tr w:rsidR="003E77AB" w:rsidRPr="006856CF" w:rsidTr="00070D4B">
              <w:trPr>
                <w:trHeight w:val="1260"/>
              </w:trPr>
              <w:tc>
                <w:tcPr>
                  <w:tcW w:w="4788" w:type="dxa"/>
                </w:tcPr>
                <w:p w:rsidR="003E77AB" w:rsidRPr="003E77AB" w:rsidRDefault="003E77AB" w:rsidP="003E77AB">
                  <w:pPr>
                    <w:framePr w:hSpace="180" w:wrap="around" w:vAnchor="page" w:hAnchor="margin" w:y="1111"/>
                    <w:widowControl w:val="0"/>
                    <w:tabs>
                      <w:tab w:val="left" w:pos="1830"/>
                    </w:tabs>
                    <w:rPr>
                      <w:rFonts w:ascii="Arial" w:hAnsi="Arial" w:cs="Arial"/>
                      <w:sz w:val="24"/>
                      <w:szCs w:val="24"/>
                    </w:rPr>
                  </w:pPr>
                  <w:r w:rsidRPr="006856CF">
                    <w:rPr>
                      <w:rFonts w:ascii="Arial" w:hAnsi="Arial" w:cs="Arial"/>
                      <w:b/>
                      <w:sz w:val="24"/>
                      <w:szCs w:val="24"/>
                    </w:rPr>
                    <w:t>Job Title:</w:t>
                  </w:r>
                  <w:r w:rsidRPr="006856CF">
                    <w:rPr>
                      <w:rFonts w:ascii="Arial" w:hAnsi="Arial" w:cs="Arial"/>
                      <w:sz w:val="24"/>
                      <w:szCs w:val="24"/>
                    </w:rPr>
                    <w:t xml:space="preserve"> </w:t>
                  </w:r>
                  <w:r>
                    <w:rPr>
                      <w:rFonts w:ascii="Arial" w:hAnsi="Arial" w:cs="Arial"/>
                      <w:snapToGrid w:val="0"/>
                      <w:sz w:val="24"/>
                      <w:szCs w:val="24"/>
                    </w:rPr>
                    <w:t>Manager</w:t>
                  </w:r>
                  <w:bookmarkStart w:id="0" w:name="_GoBack"/>
                  <w:bookmarkEnd w:id="0"/>
                  <w:r w:rsidRPr="006856CF">
                    <w:rPr>
                      <w:rFonts w:ascii="Arial" w:hAnsi="Arial" w:cs="Arial"/>
                      <w:snapToGrid w:val="0"/>
                      <w:sz w:val="24"/>
                      <w:szCs w:val="24"/>
                    </w:rPr>
                    <w:t>, Business Continuity  and Crisis Management</w:t>
                  </w:r>
                </w:p>
                <w:p w:rsidR="003E77AB" w:rsidRPr="006856CF" w:rsidRDefault="003E77AB" w:rsidP="003E77AB">
                  <w:pPr>
                    <w:framePr w:hSpace="180" w:wrap="around" w:vAnchor="page" w:hAnchor="margin" w:y="1111"/>
                    <w:widowControl w:val="0"/>
                    <w:tabs>
                      <w:tab w:val="left" w:pos="1830"/>
                    </w:tabs>
                    <w:rPr>
                      <w:rFonts w:ascii="Arial" w:hAnsi="Arial" w:cs="Arial"/>
                      <w:b/>
                      <w:sz w:val="24"/>
                      <w:szCs w:val="24"/>
                    </w:rPr>
                  </w:pPr>
                  <w:r>
                    <w:rPr>
                      <w:rFonts w:ascii="Arial" w:hAnsi="Arial" w:cs="Arial"/>
                      <w:b/>
                      <w:sz w:val="24"/>
                      <w:szCs w:val="24"/>
                    </w:rPr>
                    <w:t xml:space="preserve">Apply: </w:t>
                  </w:r>
                  <w:hyperlink r:id="rId8" w:history="1">
                    <w:r w:rsidRPr="00EA7766">
                      <w:rPr>
                        <w:rStyle w:val="Hyperlink"/>
                        <w:rFonts w:ascii="Arial" w:hAnsi="Arial" w:cs="Arial"/>
                        <w:b/>
                        <w:sz w:val="24"/>
                        <w:szCs w:val="24"/>
                      </w:rPr>
                      <w:t>www.cbre.com/careers</w:t>
                    </w:r>
                  </w:hyperlink>
                  <w:r>
                    <w:rPr>
                      <w:rFonts w:ascii="Arial" w:hAnsi="Arial" w:cs="Arial"/>
                      <w:b/>
                      <w:sz w:val="24"/>
                      <w:szCs w:val="24"/>
                    </w:rPr>
                    <w:t xml:space="preserve"> </w:t>
                  </w:r>
                </w:p>
              </w:tc>
              <w:tc>
                <w:tcPr>
                  <w:tcW w:w="4788" w:type="dxa"/>
                </w:tcPr>
                <w:p w:rsidR="003E77AB" w:rsidRPr="006856CF" w:rsidRDefault="003E77AB" w:rsidP="003E77AB">
                  <w:pPr>
                    <w:framePr w:hSpace="180" w:wrap="around" w:vAnchor="page" w:hAnchor="margin" w:y="1111"/>
                    <w:widowControl w:val="0"/>
                    <w:tabs>
                      <w:tab w:val="left" w:pos="1830"/>
                    </w:tabs>
                    <w:rPr>
                      <w:rFonts w:ascii="Arial" w:hAnsi="Arial" w:cs="Arial"/>
                      <w:sz w:val="24"/>
                      <w:szCs w:val="24"/>
                    </w:rPr>
                  </w:pPr>
                  <w:r w:rsidRPr="006856CF">
                    <w:rPr>
                      <w:rFonts w:ascii="Arial" w:hAnsi="Arial" w:cs="Arial"/>
                      <w:b/>
                      <w:sz w:val="24"/>
                      <w:szCs w:val="24"/>
                    </w:rPr>
                    <w:t>Reports To:</w:t>
                  </w:r>
                  <w:r w:rsidRPr="006856CF">
                    <w:rPr>
                      <w:rFonts w:ascii="Arial" w:hAnsi="Arial" w:cs="Arial"/>
                      <w:sz w:val="24"/>
                      <w:szCs w:val="24"/>
                    </w:rPr>
                    <w:t xml:space="preserve"> VP, Global Business Continuity</w:t>
                  </w:r>
                </w:p>
                <w:p w:rsidR="003E77AB" w:rsidRPr="006856CF" w:rsidRDefault="003E77AB" w:rsidP="003E77AB">
                  <w:pPr>
                    <w:framePr w:hSpace="180" w:wrap="around" w:vAnchor="page" w:hAnchor="margin" w:y="1111"/>
                    <w:widowControl w:val="0"/>
                    <w:tabs>
                      <w:tab w:val="left" w:pos="1830"/>
                    </w:tabs>
                    <w:rPr>
                      <w:rFonts w:ascii="Arial" w:hAnsi="Arial" w:cs="Arial"/>
                      <w:b/>
                      <w:sz w:val="24"/>
                      <w:szCs w:val="24"/>
                    </w:rPr>
                  </w:pPr>
                </w:p>
              </w:tc>
            </w:tr>
            <w:tr w:rsidR="003E77AB" w:rsidRPr="006856CF" w:rsidTr="00070D4B">
              <w:trPr>
                <w:cantSplit/>
              </w:trPr>
              <w:tc>
                <w:tcPr>
                  <w:tcW w:w="9576" w:type="dxa"/>
                  <w:gridSpan w:val="2"/>
                </w:tcPr>
                <w:p w:rsidR="003E77AB" w:rsidRPr="006856CF" w:rsidRDefault="003E77AB" w:rsidP="003E77AB">
                  <w:pPr>
                    <w:framePr w:hSpace="180" w:wrap="around" w:vAnchor="page" w:hAnchor="margin" w:y="1111"/>
                    <w:widowControl w:val="0"/>
                    <w:tabs>
                      <w:tab w:val="left" w:pos="1830"/>
                    </w:tabs>
                    <w:rPr>
                      <w:rFonts w:ascii="Arial" w:hAnsi="Arial" w:cs="Arial"/>
                      <w:bCs/>
                      <w:sz w:val="24"/>
                      <w:szCs w:val="24"/>
                    </w:rPr>
                  </w:pPr>
                  <w:r w:rsidRPr="006856CF">
                    <w:rPr>
                      <w:rFonts w:ascii="Arial" w:hAnsi="Arial" w:cs="Arial"/>
                      <w:b/>
                      <w:sz w:val="24"/>
                      <w:szCs w:val="24"/>
                    </w:rPr>
                    <w:t xml:space="preserve"> </w:t>
                  </w:r>
                </w:p>
              </w:tc>
            </w:tr>
          </w:tbl>
          <w:p w:rsidR="003E77AB" w:rsidRPr="00AF0989" w:rsidRDefault="003E77AB" w:rsidP="00AF0989">
            <w:pPr>
              <w:spacing w:after="0" w:line="240" w:lineRule="auto"/>
              <w:rPr>
                <w:rFonts w:ascii="Arial" w:eastAsia="Times New Roman" w:hAnsi="Arial" w:cs="Arial"/>
                <w:b/>
                <w:bCs/>
                <w:sz w:val="18"/>
                <w:szCs w:val="18"/>
              </w:rPr>
            </w:pPr>
          </w:p>
        </w:tc>
        <w:tc>
          <w:tcPr>
            <w:tcW w:w="0" w:type="auto"/>
            <w:gridSpan w:val="6"/>
          </w:tcPr>
          <w:p w:rsidR="003E77AB" w:rsidRPr="00AF0989" w:rsidRDefault="003E77AB" w:rsidP="00AF0989">
            <w:pPr>
              <w:spacing w:after="0" w:line="240" w:lineRule="auto"/>
              <w:rPr>
                <w:rFonts w:ascii="Arial" w:eastAsia="Times New Roman" w:hAnsi="Arial" w:cs="Arial"/>
                <w:b/>
                <w:bCs/>
                <w:sz w:val="18"/>
                <w:szCs w:val="18"/>
              </w:rPr>
            </w:pPr>
          </w:p>
        </w:tc>
      </w:tr>
      <w:tr w:rsidR="003E77AB" w:rsidRPr="00AF0989" w:rsidTr="003E77AB">
        <w:trPr>
          <w:trHeight w:val="2550"/>
          <w:tblCellSpacing w:w="0" w:type="dxa"/>
        </w:trPr>
        <w:tc>
          <w:tcPr>
            <w:tcW w:w="0" w:type="auto"/>
            <w:vAlign w:val="center"/>
            <w:hideMark/>
          </w:tcPr>
          <w:p w:rsidR="003E77AB" w:rsidRPr="00AF0989" w:rsidRDefault="003E77AB" w:rsidP="00AF0989">
            <w:pPr>
              <w:spacing w:after="0" w:line="240" w:lineRule="auto"/>
              <w:rPr>
                <w:rFonts w:ascii="Arial" w:eastAsia="Times New Roman" w:hAnsi="Arial" w:cs="Arial"/>
                <w:b/>
                <w:bCs/>
                <w:sz w:val="18"/>
                <w:szCs w:val="18"/>
              </w:rPr>
            </w:pPr>
          </w:p>
        </w:tc>
        <w:tc>
          <w:tcPr>
            <w:tcW w:w="8325" w:type="dxa"/>
            <w:gridSpan w:val="6"/>
            <w:hideMark/>
          </w:tcPr>
          <w:tbl>
            <w:tblPr>
              <w:tblW w:w="8325" w:type="dxa"/>
              <w:tblCellSpacing w:w="0" w:type="dxa"/>
              <w:tblCellMar>
                <w:left w:w="0" w:type="dxa"/>
                <w:right w:w="0" w:type="dxa"/>
              </w:tblCellMar>
              <w:tblLook w:val="04A0" w:firstRow="1" w:lastRow="0" w:firstColumn="1" w:lastColumn="0" w:noHBand="0" w:noVBand="1"/>
            </w:tblPr>
            <w:tblGrid>
              <w:gridCol w:w="6"/>
              <w:gridCol w:w="8319"/>
            </w:tblGrid>
            <w:tr w:rsidR="003E77AB" w:rsidRPr="00AF0989" w:rsidTr="00AF0989">
              <w:trPr>
                <w:trHeight w:val="870"/>
                <w:tblCellSpacing w:w="0" w:type="dxa"/>
              </w:trPr>
              <w:tc>
                <w:tcPr>
                  <w:tcW w:w="0" w:type="auto"/>
                  <w:vAlign w:val="center"/>
                  <w:hideMark/>
                </w:tcPr>
                <w:p w:rsidR="003E77AB" w:rsidRPr="00AF0989" w:rsidRDefault="003E77AB" w:rsidP="003E77AB">
                  <w:pPr>
                    <w:framePr w:hSpace="180" w:wrap="around" w:vAnchor="page" w:hAnchor="margin" w:y="1111"/>
                    <w:spacing w:after="0" w:line="240" w:lineRule="auto"/>
                    <w:rPr>
                      <w:rFonts w:ascii="Times New Roman" w:eastAsia="Times New Roman" w:hAnsi="Times New Roman" w:cs="Times New Roman"/>
                      <w:sz w:val="24"/>
                      <w:szCs w:val="24"/>
                    </w:rPr>
                  </w:pPr>
                </w:p>
              </w:tc>
              <w:tc>
                <w:tcPr>
                  <w:tcW w:w="0" w:type="auto"/>
                  <w:hideMark/>
                </w:tcPr>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JOB SUMMARY</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Responsible for planning, implementing, directing, and administering business continuity management tools, resources, and programs.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ESSENTIAL DUTIES AND RESPONSIBILITIES </w:t>
                  </w:r>
                  <w:r w:rsidRPr="00AF0989">
                    <w:rPr>
                      <w:rFonts w:ascii="Arial" w:eastAsia="Times New Roman" w:hAnsi="Arial" w:cs="Arial"/>
                      <w:color w:val="000000"/>
                      <w:sz w:val="18"/>
                      <w:szCs w:val="18"/>
                    </w:rPr>
                    <w:t>include the following:</w:t>
                  </w:r>
                </w:p>
                <w:p w:rsidR="003E77AB" w:rsidRPr="00AF0989" w:rsidRDefault="003E77AB" w:rsidP="003E77AB">
                  <w:pPr>
                    <w:framePr w:hSpace="180" w:wrap="around" w:vAnchor="page" w:hAnchor="margin" w:y="1111"/>
                    <w:numPr>
                      <w:ilvl w:val="0"/>
                      <w:numId w:val="1"/>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Assists in defining and managing key performance metrics in order to assess readiness, preparedness, and ability to return to normal business operation after a post-business event or natural catastrophe.</w:t>
                  </w:r>
                </w:p>
                <w:p w:rsidR="003E77AB" w:rsidRPr="00AF0989" w:rsidRDefault="003E77AB" w:rsidP="003E77AB">
                  <w:pPr>
                    <w:framePr w:hSpace="180" w:wrap="around" w:vAnchor="page" w:hAnchor="margin" w:y="1111"/>
                    <w:numPr>
                      <w:ilvl w:val="0"/>
                      <w:numId w:val="2"/>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Assists in setting strategy for the Business Continuity Management (BCM) program and implementing the practice globally.</w:t>
                  </w:r>
                </w:p>
                <w:p w:rsidR="003E77AB" w:rsidRPr="00AF0989" w:rsidRDefault="003E77AB" w:rsidP="003E77AB">
                  <w:pPr>
                    <w:framePr w:hSpace="180" w:wrap="around" w:vAnchor="page" w:hAnchor="margin" w:y="1111"/>
                    <w:numPr>
                      <w:ilvl w:val="0"/>
                      <w:numId w:val="3"/>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Ensures compliance with the annual obligations of the BCM Program (Business Impact Analyses, Business Recovery Plans, Disaster Recovery Plans and Exercises).</w:t>
                  </w:r>
                </w:p>
                <w:p w:rsidR="003E77AB" w:rsidRPr="00AF0989" w:rsidRDefault="003E77AB" w:rsidP="003E77AB">
                  <w:pPr>
                    <w:framePr w:hSpace="180" w:wrap="around" w:vAnchor="page" w:hAnchor="margin" w:y="1111"/>
                    <w:numPr>
                      <w:ilvl w:val="0"/>
                      <w:numId w:val="4"/>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Promotes, educates, and communicates business continuit</w:t>
                  </w:r>
                  <w:r>
                    <w:rPr>
                      <w:rFonts w:ascii="Arial" w:eastAsia="Times New Roman" w:hAnsi="Arial" w:cs="Arial"/>
                      <w:color w:val="000000"/>
                      <w:sz w:val="18"/>
                      <w:szCs w:val="18"/>
                    </w:rPr>
                    <w:t>y management programs and awaren</w:t>
                  </w:r>
                  <w:r w:rsidRPr="00AF0989">
                    <w:rPr>
                      <w:rFonts w:ascii="Arial" w:eastAsia="Times New Roman" w:hAnsi="Arial" w:cs="Arial"/>
                      <w:color w:val="000000"/>
                      <w:sz w:val="18"/>
                      <w:szCs w:val="18"/>
                    </w:rPr>
                    <w:t>ess.   </w:t>
                  </w:r>
                </w:p>
                <w:p w:rsidR="003E77AB" w:rsidRPr="00AF0989" w:rsidRDefault="003E77AB" w:rsidP="003E77AB">
                  <w:pPr>
                    <w:framePr w:hSpace="180" w:wrap="around" w:vAnchor="page" w:hAnchor="margin" w:y="1111"/>
                    <w:numPr>
                      <w:ilvl w:val="0"/>
                      <w:numId w:val="5"/>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In the event of an unplanned business disruption, assists in the implementation of the Response Plan and works closely with Department liaisons, Senior Leadership and Support Teams to ensure a successful recovery. This position requires being on call at all times to ensure a timely response to any event.</w:t>
                  </w:r>
                </w:p>
                <w:p w:rsidR="003E77AB" w:rsidRPr="00AF0989" w:rsidRDefault="003E77AB" w:rsidP="003E77AB">
                  <w:pPr>
                    <w:framePr w:hSpace="180" w:wrap="around" w:vAnchor="page" w:hAnchor="margin" w:y="1111"/>
                    <w:numPr>
                      <w:ilvl w:val="0"/>
                      <w:numId w:val="6"/>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Manages any planned disruptions to the business. This includes identifying mitigation plans, gaining leadership sign-off, and communicating the details of the event to employees or affected departments.</w:t>
                  </w:r>
                </w:p>
                <w:p w:rsidR="003E77AB" w:rsidRPr="00AF0989" w:rsidRDefault="003E77AB" w:rsidP="003E77AB">
                  <w:pPr>
                    <w:framePr w:hSpace="180" w:wrap="around" w:vAnchor="page" w:hAnchor="margin" w:y="1111"/>
                    <w:numPr>
                      <w:ilvl w:val="0"/>
                      <w:numId w:val="7"/>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Performs gap analysis and identifies mitigation plans on the current state of the BCM program.</w:t>
                  </w:r>
                </w:p>
                <w:p w:rsidR="003E77AB" w:rsidRPr="00AF0989" w:rsidRDefault="003E77AB" w:rsidP="003E77AB">
                  <w:pPr>
                    <w:framePr w:hSpace="180" w:wrap="around" w:vAnchor="page" w:hAnchor="margin" w:y="1111"/>
                    <w:numPr>
                      <w:ilvl w:val="0"/>
                      <w:numId w:val="8"/>
                    </w:numPr>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Other duties may be assigned</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SUPERVISORY RESPONSIBILITIES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No formal supervisory responsibilities in this position. Provides informal assistance such as technical guidance, and/or training to coworkers.  May lead project teams and/or plan, and supervise assignments of lower level employees.</w:t>
                  </w:r>
                </w:p>
              </w:tc>
            </w:tr>
            <w:tr w:rsidR="003E77AB" w:rsidRPr="00AF0989" w:rsidTr="00AF0989">
              <w:trPr>
                <w:trHeight w:val="180"/>
                <w:tblCellSpacing w:w="0" w:type="dxa"/>
              </w:trPr>
              <w:tc>
                <w:tcPr>
                  <w:tcW w:w="0" w:type="auto"/>
                  <w:vAlign w:val="center"/>
                  <w:hideMark/>
                </w:tcPr>
                <w:p w:rsidR="003E77AB" w:rsidRPr="00AF0989" w:rsidRDefault="003E77AB" w:rsidP="003E77AB">
                  <w:pPr>
                    <w:framePr w:hSpace="180" w:wrap="around" w:vAnchor="page" w:hAnchor="margin" w:y="1111"/>
                    <w:spacing w:after="0" w:line="240" w:lineRule="auto"/>
                    <w:rPr>
                      <w:rFonts w:ascii="Times New Roman" w:eastAsia="Times New Roman" w:hAnsi="Times New Roman" w:cs="Times New Roman"/>
                      <w:sz w:val="18"/>
                      <w:szCs w:val="24"/>
                    </w:rPr>
                  </w:pPr>
                </w:p>
              </w:tc>
              <w:tc>
                <w:tcPr>
                  <w:tcW w:w="0" w:type="auto"/>
                  <w:hideMark/>
                </w:tcPr>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EDUCATION and EXPERIENCE</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Bachelor's degree and 3-5 years Business Continuity or Disaster Recovery Experience.  Certified Business Continuity Professional or other business continuity certification is preferred.  Requires understanding of Global Continuity principles and International Standards.  Knowledge of Commercial Real Estate Services Industry.   </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COMMUNICATION SKILLS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 xml:space="preserve">Ability to comprehend, </w:t>
                  </w:r>
                  <w:proofErr w:type="gramStart"/>
                  <w:r w:rsidRPr="00AF0989">
                    <w:rPr>
                      <w:rFonts w:ascii="Arial" w:eastAsia="Times New Roman" w:hAnsi="Arial" w:cs="Arial"/>
                      <w:color w:val="000000"/>
                      <w:sz w:val="18"/>
                      <w:szCs w:val="18"/>
                    </w:rPr>
                    <w:t>analyze</w:t>
                  </w:r>
                  <w:proofErr w:type="gramEnd"/>
                  <w:r w:rsidRPr="00AF0989">
                    <w:rPr>
                      <w:rFonts w:ascii="Arial" w:eastAsia="Times New Roman" w:hAnsi="Arial" w:cs="Arial"/>
                      <w:color w:val="000000"/>
                      <w:sz w:val="18"/>
                      <w:szCs w:val="18"/>
                    </w:rPr>
                    <w:t>, and interpret the most complex business documents. Ability to respond effectively to the most sensitive issues. Ability to write reports, manuals, speeches and articles using distinctive style. Ability to make effective and persuasive presentations on complex topics to employees, clients, top management and/or public groups. Ability to motivate and negotiate effectively with key employees, top management, and client groups to take desired action.</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FINANCIAL KNOWLEDGE</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Requires in-depth knowledge of financial terms and principles. Ability to calculate complex figures. Ability to forecast and prepare budgets. Conducts financial/business analysis including the preparation of reports.   </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REASONING ABILITIES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Ability to solve advanced problems and deal with a variety of options in complex situations. Requires expert level analytical and quantitative skills with proven experience in developing strategic solutions for a growing matrix-based multi-industry sales environment. Draws upon the analysis of others and makes recommendations that have a direct impact on the company.</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b/>
                      <w:bCs/>
                      <w:color w:val="000000"/>
                      <w:sz w:val="18"/>
                      <w:szCs w:val="18"/>
                    </w:rPr>
                    <w:t>OTHER SKILLS AND ABILITIES</w:t>
                  </w:r>
                </w:p>
                <w:p w:rsidR="003E77AB" w:rsidRPr="00AF0989" w:rsidRDefault="003E77AB" w:rsidP="003E77AB">
                  <w:pPr>
                    <w:framePr w:hSpace="180" w:wrap="around" w:vAnchor="page" w:hAnchor="margin" w:y="1111"/>
                    <w:spacing w:before="100" w:beforeAutospacing="1" w:after="100" w:afterAutospacing="1" w:line="240" w:lineRule="auto"/>
                    <w:rPr>
                      <w:rFonts w:ascii="Arial" w:eastAsia="Times New Roman" w:hAnsi="Arial" w:cs="Arial"/>
                      <w:color w:val="000000"/>
                      <w:sz w:val="18"/>
                      <w:szCs w:val="18"/>
                    </w:rPr>
                  </w:pPr>
                  <w:r w:rsidRPr="00AF0989">
                    <w:rPr>
                      <w:rFonts w:ascii="Arial" w:eastAsia="Times New Roman" w:hAnsi="Arial" w:cs="Arial"/>
                      <w:color w:val="000000"/>
                      <w:sz w:val="18"/>
                      <w:szCs w:val="18"/>
                    </w:rPr>
                    <w:t>This role is responsible for a region as defined by CB Richard Ellis. As such, the role will require the ability to travel throughout the region.  Project Management experience with a proven track record to deliver on time and on/under budget.  Able to manage multiple initiatives at one time.</w:t>
                  </w:r>
                </w:p>
              </w:tc>
            </w:tr>
          </w:tbl>
          <w:p w:rsidR="003E77AB" w:rsidRPr="00AF0989" w:rsidRDefault="003E77AB" w:rsidP="00AF0989">
            <w:pPr>
              <w:spacing w:after="0" w:line="240" w:lineRule="auto"/>
              <w:rPr>
                <w:rFonts w:ascii="Arial" w:eastAsia="Times New Roman" w:hAnsi="Arial" w:cs="Arial"/>
                <w:b/>
                <w:bCs/>
                <w:sz w:val="18"/>
                <w:szCs w:val="18"/>
              </w:rPr>
            </w:pPr>
          </w:p>
        </w:tc>
        <w:tc>
          <w:tcPr>
            <w:tcW w:w="0" w:type="auto"/>
            <w:vAlign w:val="center"/>
            <w:hideMark/>
          </w:tcPr>
          <w:p w:rsidR="003E77AB" w:rsidRPr="00AF0989" w:rsidRDefault="003E77AB" w:rsidP="00AF0989">
            <w:pPr>
              <w:spacing w:after="0" w:line="240" w:lineRule="auto"/>
              <w:rPr>
                <w:rFonts w:ascii="Times New Roman" w:eastAsia="Times New Roman" w:hAnsi="Times New Roman" w:cs="Times New Roman"/>
                <w:sz w:val="20"/>
                <w:szCs w:val="20"/>
              </w:rPr>
            </w:pPr>
          </w:p>
        </w:tc>
      </w:tr>
      <w:tr w:rsidR="003E77AB" w:rsidRPr="00AF0989" w:rsidTr="003E77AB">
        <w:trPr>
          <w:trHeight w:val="285"/>
          <w:tblCellSpacing w:w="0" w:type="dxa"/>
        </w:trPr>
        <w:tc>
          <w:tcPr>
            <w:tcW w:w="8337" w:type="dxa"/>
            <w:gridSpan w:val="8"/>
            <w:vAlign w:val="center"/>
            <w:hideMark/>
          </w:tcPr>
          <w:p w:rsidR="003E77AB" w:rsidRPr="00AF0989" w:rsidRDefault="003E77AB" w:rsidP="00AF0989">
            <w:pPr>
              <w:spacing w:after="0" w:line="240" w:lineRule="auto"/>
              <w:rPr>
                <w:rFonts w:ascii="Arial" w:eastAsia="Times New Roman" w:hAnsi="Arial" w:cs="Arial"/>
                <w:b/>
                <w:bCs/>
                <w:sz w:val="18"/>
                <w:szCs w:val="18"/>
              </w:rPr>
            </w:pPr>
          </w:p>
        </w:tc>
      </w:tr>
      <w:tr w:rsidR="003E77AB" w:rsidRPr="00AF0989" w:rsidTr="003E77AB">
        <w:trPr>
          <w:trHeight w:val="330"/>
          <w:tblCellSpacing w:w="0" w:type="dxa"/>
        </w:trPr>
        <w:tc>
          <w:tcPr>
            <w:tcW w:w="0" w:type="auto"/>
            <w:vAlign w:val="center"/>
          </w:tcPr>
          <w:p w:rsidR="003E77AB" w:rsidRPr="00AF0989" w:rsidRDefault="003E77AB" w:rsidP="00AF0989">
            <w:pPr>
              <w:spacing w:after="0" w:line="240" w:lineRule="auto"/>
              <w:rPr>
                <w:rFonts w:ascii="Arial" w:eastAsia="Times New Roman" w:hAnsi="Arial" w:cs="Arial"/>
                <w:b/>
                <w:bCs/>
                <w:sz w:val="18"/>
                <w:szCs w:val="18"/>
              </w:rPr>
            </w:pPr>
          </w:p>
        </w:tc>
        <w:tc>
          <w:tcPr>
            <w:tcW w:w="8313" w:type="dxa"/>
            <w:gridSpan w:val="4"/>
          </w:tcPr>
          <w:p w:rsidR="003E77AB" w:rsidRPr="00AF0989" w:rsidRDefault="003E77AB" w:rsidP="00AF0989">
            <w:pPr>
              <w:spacing w:after="0" w:line="240" w:lineRule="auto"/>
              <w:rPr>
                <w:rFonts w:ascii="Arial" w:eastAsia="Times New Roman" w:hAnsi="Arial" w:cs="Arial"/>
                <w:b/>
                <w:bCs/>
                <w:sz w:val="18"/>
                <w:szCs w:val="18"/>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hideMark/>
          </w:tcPr>
          <w:p w:rsidR="003E77AB" w:rsidRPr="00AF0989" w:rsidRDefault="003E77AB" w:rsidP="00AF0989">
            <w:pPr>
              <w:spacing w:after="0" w:line="240" w:lineRule="auto"/>
              <w:rPr>
                <w:rFonts w:ascii="Times New Roman" w:eastAsia="Times New Roman" w:hAnsi="Times New Roman" w:cs="Times New Roman"/>
                <w:sz w:val="20"/>
                <w:szCs w:val="20"/>
              </w:rPr>
            </w:pPr>
          </w:p>
        </w:tc>
      </w:tr>
      <w:tr w:rsidR="003E77AB" w:rsidRPr="00AF0989" w:rsidTr="003E77AB">
        <w:trPr>
          <w:trHeight w:val="60"/>
          <w:tblCellSpacing w:w="0" w:type="dxa"/>
        </w:trPr>
        <w:tc>
          <w:tcPr>
            <w:tcW w:w="0" w:type="auto"/>
            <w:vAlign w:val="center"/>
          </w:tcPr>
          <w:p w:rsidR="003E77AB" w:rsidRPr="00AF0989" w:rsidRDefault="003E77AB" w:rsidP="00AF0989">
            <w:pPr>
              <w:spacing w:after="0" w:line="240" w:lineRule="auto"/>
              <w:rPr>
                <w:rFonts w:ascii="Arial" w:eastAsia="Times New Roman" w:hAnsi="Arial" w:cs="Arial"/>
                <w:b/>
                <w:bCs/>
                <w:sz w:val="6"/>
                <w:szCs w:val="18"/>
              </w:rPr>
            </w:pPr>
          </w:p>
        </w:tc>
        <w:tc>
          <w:tcPr>
            <w:tcW w:w="8295" w:type="dxa"/>
            <w:vMerge w:val="restart"/>
            <w:noWrap/>
          </w:tcPr>
          <w:p w:rsidR="003E77AB" w:rsidRPr="00AF0989" w:rsidRDefault="003E77AB" w:rsidP="00AF0989">
            <w:pPr>
              <w:spacing w:after="0" w:line="240" w:lineRule="auto"/>
              <w:rPr>
                <w:rFonts w:ascii="Arial" w:eastAsia="Times New Roman" w:hAnsi="Arial" w:cs="Arial"/>
                <w:b/>
                <w:bCs/>
                <w:sz w:val="6"/>
                <w:szCs w:val="18"/>
              </w:rPr>
            </w:pPr>
          </w:p>
        </w:tc>
        <w:tc>
          <w:tcPr>
            <w:tcW w:w="0" w:type="auto"/>
            <w:vMerge w:val="restart"/>
            <w:noWrap/>
          </w:tcPr>
          <w:p w:rsidR="003E77AB" w:rsidRPr="00AF0989" w:rsidRDefault="003E77AB" w:rsidP="00AF0989">
            <w:pPr>
              <w:spacing w:after="0" w:line="240" w:lineRule="auto"/>
              <w:rPr>
                <w:rFonts w:ascii="Arial" w:eastAsia="Times New Roman" w:hAnsi="Arial" w:cs="Arial"/>
                <w:b/>
                <w:bCs/>
                <w:sz w:val="6"/>
                <w:szCs w:val="18"/>
              </w:rPr>
            </w:pPr>
          </w:p>
        </w:tc>
        <w:tc>
          <w:tcPr>
            <w:tcW w:w="0" w:type="auto"/>
            <w:vMerge w:val="restart"/>
            <w:noWrap/>
          </w:tcPr>
          <w:p w:rsidR="003E77AB" w:rsidRPr="00AF0989" w:rsidRDefault="003E77AB" w:rsidP="00AF0989">
            <w:pPr>
              <w:spacing w:after="0" w:line="240" w:lineRule="auto"/>
              <w:rPr>
                <w:rFonts w:ascii="Arial" w:eastAsia="Times New Roman" w:hAnsi="Arial" w:cs="Arial"/>
                <w:b/>
                <w:bCs/>
                <w:sz w:val="6"/>
                <w:szCs w:val="18"/>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hideMark/>
          </w:tcPr>
          <w:p w:rsidR="003E77AB" w:rsidRPr="00AF0989" w:rsidRDefault="003E77AB" w:rsidP="00AF0989">
            <w:pPr>
              <w:spacing w:after="0" w:line="240" w:lineRule="auto"/>
              <w:rPr>
                <w:rFonts w:ascii="Times New Roman" w:eastAsia="Times New Roman" w:hAnsi="Times New Roman" w:cs="Times New Roman"/>
                <w:sz w:val="20"/>
                <w:szCs w:val="20"/>
              </w:rPr>
            </w:pPr>
          </w:p>
        </w:tc>
      </w:tr>
      <w:tr w:rsidR="003E77AB" w:rsidRPr="00AF0989" w:rsidTr="003E77AB">
        <w:trPr>
          <w:trHeight w:val="330"/>
          <w:tblCellSpacing w:w="0" w:type="dxa"/>
        </w:trPr>
        <w:tc>
          <w:tcPr>
            <w:tcW w:w="0" w:type="auto"/>
            <w:vAlign w:val="center"/>
          </w:tcPr>
          <w:p w:rsidR="003E77AB" w:rsidRPr="00AF0989" w:rsidRDefault="003E77AB" w:rsidP="00AF0989">
            <w:pPr>
              <w:spacing w:after="0" w:line="240" w:lineRule="auto"/>
              <w:rPr>
                <w:rFonts w:ascii="Arial" w:eastAsia="Times New Roman" w:hAnsi="Arial" w:cs="Arial"/>
                <w:b/>
                <w:bCs/>
                <w:sz w:val="18"/>
                <w:szCs w:val="18"/>
              </w:rPr>
            </w:pPr>
          </w:p>
        </w:tc>
        <w:tc>
          <w:tcPr>
            <w:tcW w:w="8295" w:type="dxa"/>
            <w:vMerge/>
            <w:vAlign w:val="center"/>
          </w:tcPr>
          <w:p w:rsidR="003E77AB" w:rsidRPr="00AF0989" w:rsidRDefault="003E77AB" w:rsidP="00AF0989">
            <w:pPr>
              <w:spacing w:after="0" w:line="240" w:lineRule="auto"/>
              <w:rPr>
                <w:rFonts w:ascii="Arial" w:eastAsia="Times New Roman" w:hAnsi="Arial" w:cs="Arial"/>
                <w:b/>
                <w:bCs/>
                <w:sz w:val="6"/>
                <w:szCs w:val="18"/>
              </w:rPr>
            </w:pPr>
          </w:p>
        </w:tc>
        <w:tc>
          <w:tcPr>
            <w:tcW w:w="0" w:type="auto"/>
            <w:vMerge/>
            <w:vAlign w:val="center"/>
          </w:tcPr>
          <w:p w:rsidR="003E77AB" w:rsidRPr="00AF0989" w:rsidRDefault="003E77AB" w:rsidP="00AF0989">
            <w:pPr>
              <w:spacing w:after="0" w:line="240" w:lineRule="auto"/>
              <w:rPr>
                <w:rFonts w:ascii="Arial" w:eastAsia="Times New Roman" w:hAnsi="Arial" w:cs="Arial"/>
                <w:b/>
                <w:bCs/>
                <w:sz w:val="6"/>
                <w:szCs w:val="18"/>
              </w:rPr>
            </w:pPr>
          </w:p>
        </w:tc>
        <w:tc>
          <w:tcPr>
            <w:tcW w:w="0" w:type="auto"/>
            <w:vMerge/>
            <w:vAlign w:val="center"/>
          </w:tcPr>
          <w:p w:rsidR="003E77AB" w:rsidRPr="00AF0989" w:rsidRDefault="003E77AB" w:rsidP="00AF0989">
            <w:pPr>
              <w:spacing w:after="0" w:line="240" w:lineRule="auto"/>
              <w:rPr>
                <w:rFonts w:ascii="Arial" w:eastAsia="Times New Roman" w:hAnsi="Arial" w:cs="Arial"/>
                <w:b/>
                <w:bCs/>
                <w:sz w:val="6"/>
                <w:szCs w:val="18"/>
              </w:rPr>
            </w:pPr>
          </w:p>
        </w:tc>
        <w:tc>
          <w:tcPr>
            <w:tcW w:w="0" w:type="auto"/>
            <w:gridSpan w:val="4"/>
          </w:tcPr>
          <w:p w:rsidR="003E77AB" w:rsidRPr="00AF0989" w:rsidRDefault="003E77AB" w:rsidP="00AF0989">
            <w:pPr>
              <w:spacing w:after="0" w:line="240" w:lineRule="auto"/>
              <w:rPr>
                <w:rFonts w:ascii="Arial" w:eastAsia="Times New Roman" w:hAnsi="Arial" w:cs="Arial"/>
                <w:b/>
                <w:bCs/>
                <w:sz w:val="18"/>
                <w:szCs w:val="18"/>
              </w:rPr>
            </w:pPr>
          </w:p>
        </w:tc>
      </w:tr>
      <w:tr w:rsidR="003E77AB" w:rsidRPr="00AF0989" w:rsidTr="003E77AB">
        <w:trPr>
          <w:trHeight w:val="675"/>
          <w:tblCellSpacing w:w="0" w:type="dxa"/>
        </w:trPr>
        <w:tc>
          <w:tcPr>
            <w:tcW w:w="0" w:type="auto"/>
            <w:vAlign w:val="center"/>
          </w:tcPr>
          <w:p w:rsidR="003E77AB" w:rsidRPr="00AF0989" w:rsidRDefault="003E77AB" w:rsidP="00AF0989">
            <w:pPr>
              <w:spacing w:after="0" w:line="240" w:lineRule="auto"/>
              <w:rPr>
                <w:rFonts w:ascii="Arial" w:eastAsia="Times New Roman" w:hAnsi="Arial" w:cs="Arial"/>
                <w:b/>
                <w:bCs/>
                <w:sz w:val="18"/>
                <w:szCs w:val="18"/>
              </w:rPr>
            </w:pPr>
          </w:p>
        </w:tc>
        <w:tc>
          <w:tcPr>
            <w:tcW w:w="8319" w:type="dxa"/>
            <w:gridSpan w:val="5"/>
          </w:tcPr>
          <w:p w:rsidR="003E77AB" w:rsidRPr="00AF0989" w:rsidRDefault="003E77AB" w:rsidP="00AF0989">
            <w:pPr>
              <w:spacing w:after="0" w:line="240" w:lineRule="auto"/>
              <w:rPr>
                <w:rFonts w:ascii="Arial" w:eastAsia="Times New Roman" w:hAnsi="Arial" w:cs="Arial"/>
                <w:b/>
                <w:bCs/>
                <w:sz w:val="18"/>
                <w:szCs w:val="18"/>
              </w:rPr>
            </w:pPr>
          </w:p>
        </w:tc>
        <w:tc>
          <w:tcPr>
            <w:tcW w:w="0" w:type="auto"/>
            <w:vAlign w:val="center"/>
          </w:tcPr>
          <w:p w:rsidR="003E77AB" w:rsidRPr="00AF0989" w:rsidRDefault="003E77AB" w:rsidP="00AF0989">
            <w:pPr>
              <w:spacing w:after="0" w:line="240" w:lineRule="auto"/>
              <w:rPr>
                <w:rFonts w:ascii="Times New Roman" w:eastAsia="Times New Roman" w:hAnsi="Times New Roman" w:cs="Times New Roman"/>
                <w:sz w:val="20"/>
                <w:szCs w:val="20"/>
              </w:rPr>
            </w:pPr>
          </w:p>
        </w:tc>
        <w:tc>
          <w:tcPr>
            <w:tcW w:w="0" w:type="auto"/>
            <w:vAlign w:val="center"/>
            <w:hideMark/>
          </w:tcPr>
          <w:p w:rsidR="003E77AB" w:rsidRPr="00AF0989" w:rsidRDefault="003E77AB" w:rsidP="00AF0989">
            <w:pPr>
              <w:spacing w:after="0" w:line="240" w:lineRule="auto"/>
              <w:rPr>
                <w:rFonts w:ascii="Times New Roman" w:eastAsia="Times New Roman" w:hAnsi="Times New Roman" w:cs="Times New Roman"/>
                <w:sz w:val="20"/>
                <w:szCs w:val="20"/>
              </w:rPr>
            </w:pPr>
          </w:p>
        </w:tc>
      </w:tr>
    </w:tbl>
    <w:p w:rsidR="0018669A" w:rsidRDefault="0018669A"/>
    <w:sectPr w:rsidR="0018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62"/>
    <w:multiLevelType w:val="multilevel"/>
    <w:tmpl w:val="D75E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26C1"/>
    <w:multiLevelType w:val="multilevel"/>
    <w:tmpl w:val="DEE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0019"/>
    <w:multiLevelType w:val="multilevel"/>
    <w:tmpl w:val="D06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378A2"/>
    <w:multiLevelType w:val="multilevel"/>
    <w:tmpl w:val="7EA0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955B0"/>
    <w:multiLevelType w:val="multilevel"/>
    <w:tmpl w:val="2BE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9614F"/>
    <w:multiLevelType w:val="multilevel"/>
    <w:tmpl w:val="B62C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86E2B"/>
    <w:multiLevelType w:val="multilevel"/>
    <w:tmpl w:val="7518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156F1"/>
    <w:multiLevelType w:val="multilevel"/>
    <w:tmpl w:val="66E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89"/>
    <w:rsid w:val="0018669A"/>
    <w:rsid w:val="00343040"/>
    <w:rsid w:val="003E77AB"/>
    <w:rsid w:val="006F5402"/>
    <w:rsid w:val="00AF0989"/>
    <w:rsid w:val="00BA58DA"/>
    <w:rsid w:val="00D935F9"/>
    <w:rsid w:val="00F4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agetitle">
    <w:name w:val="papagetitle"/>
    <w:basedOn w:val="DefaultParagraphFont"/>
    <w:rsid w:val="00AF0989"/>
  </w:style>
  <w:style w:type="character" w:customStyle="1" w:styleId="pseditboxlabel">
    <w:name w:val="pseditboxlabel"/>
    <w:basedOn w:val="DefaultParagraphFont"/>
    <w:rsid w:val="00AF0989"/>
  </w:style>
  <w:style w:type="character" w:customStyle="1" w:styleId="pseditboxdisponly">
    <w:name w:val="pseditbox_disponly"/>
    <w:basedOn w:val="DefaultParagraphFont"/>
    <w:rsid w:val="00AF0989"/>
  </w:style>
  <w:style w:type="character" w:customStyle="1" w:styleId="pslongeditbox">
    <w:name w:val="pslongeditbox"/>
    <w:basedOn w:val="DefaultParagraphFont"/>
    <w:rsid w:val="00AF0989"/>
  </w:style>
  <w:style w:type="character" w:customStyle="1" w:styleId="pshyperlink">
    <w:name w:val="pshyperlink"/>
    <w:basedOn w:val="DefaultParagraphFont"/>
    <w:rsid w:val="00AF0989"/>
  </w:style>
  <w:style w:type="character" w:styleId="Hyperlink">
    <w:name w:val="Hyperlink"/>
    <w:basedOn w:val="DefaultParagraphFont"/>
    <w:semiHidden/>
    <w:unhideWhenUsed/>
    <w:rsid w:val="00AF0989"/>
    <w:rPr>
      <w:color w:val="0000FF"/>
      <w:u w:val="single"/>
    </w:rPr>
  </w:style>
  <w:style w:type="paragraph" w:styleId="NormalWeb">
    <w:name w:val="Normal (Web)"/>
    <w:basedOn w:val="Normal"/>
    <w:uiPriority w:val="99"/>
    <w:unhideWhenUsed/>
    <w:rsid w:val="00AF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989"/>
  </w:style>
  <w:style w:type="character" w:styleId="Strong">
    <w:name w:val="Strong"/>
    <w:basedOn w:val="DefaultParagraphFont"/>
    <w:uiPriority w:val="22"/>
    <w:qFormat/>
    <w:rsid w:val="00AF0989"/>
    <w:rPr>
      <w:b/>
      <w:bCs/>
    </w:rPr>
  </w:style>
  <w:style w:type="paragraph" w:styleId="Caption">
    <w:name w:val="caption"/>
    <w:basedOn w:val="Normal"/>
    <w:next w:val="Normal"/>
    <w:unhideWhenUsed/>
    <w:qFormat/>
    <w:rsid w:val="00AF0989"/>
    <w:pPr>
      <w:widowControl w:val="0"/>
      <w:autoSpaceDE w:val="0"/>
      <w:autoSpaceDN w:val="0"/>
      <w:spacing w:after="0" w:line="240" w:lineRule="auto"/>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agetitle">
    <w:name w:val="papagetitle"/>
    <w:basedOn w:val="DefaultParagraphFont"/>
    <w:rsid w:val="00AF0989"/>
  </w:style>
  <w:style w:type="character" w:customStyle="1" w:styleId="pseditboxlabel">
    <w:name w:val="pseditboxlabel"/>
    <w:basedOn w:val="DefaultParagraphFont"/>
    <w:rsid w:val="00AF0989"/>
  </w:style>
  <w:style w:type="character" w:customStyle="1" w:styleId="pseditboxdisponly">
    <w:name w:val="pseditbox_disponly"/>
    <w:basedOn w:val="DefaultParagraphFont"/>
    <w:rsid w:val="00AF0989"/>
  </w:style>
  <w:style w:type="character" w:customStyle="1" w:styleId="pslongeditbox">
    <w:name w:val="pslongeditbox"/>
    <w:basedOn w:val="DefaultParagraphFont"/>
    <w:rsid w:val="00AF0989"/>
  </w:style>
  <w:style w:type="character" w:customStyle="1" w:styleId="pshyperlink">
    <w:name w:val="pshyperlink"/>
    <w:basedOn w:val="DefaultParagraphFont"/>
    <w:rsid w:val="00AF0989"/>
  </w:style>
  <w:style w:type="character" w:styleId="Hyperlink">
    <w:name w:val="Hyperlink"/>
    <w:basedOn w:val="DefaultParagraphFont"/>
    <w:semiHidden/>
    <w:unhideWhenUsed/>
    <w:rsid w:val="00AF0989"/>
    <w:rPr>
      <w:color w:val="0000FF"/>
      <w:u w:val="single"/>
    </w:rPr>
  </w:style>
  <w:style w:type="paragraph" w:styleId="NormalWeb">
    <w:name w:val="Normal (Web)"/>
    <w:basedOn w:val="Normal"/>
    <w:uiPriority w:val="99"/>
    <w:unhideWhenUsed/>
    <w:rsid w:val="00AF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989"/>
  </w:style>
  <w:style w:type="character" w:styleId="Strong">
    <w:name w:val="Strong"/>
    <w:basedOn w:val="DefaultParagraphFont"/>
    <w:uiPriority w:val="22"/>
    <w:qFormat/>
    <w:rsid w:val="00AF0989"/>
    <w:rPr>
      <w:b/>
      <w:bCs/>
    </w:rPr>
  </w:style>
  <w:style w:type="paragraph" w:styleId="Caption">
    <w:name w:val="caption"/>
    <w:basedOn w:val="Normal"/>
    <w:next w:val="Normal"/>
    <w:unhideWhenUsed/>
    <w:qFormat/>
    <w:rsid w:val="00AF0989"/>
    <w:pPr>
      <w:widowControl w:val="0"/>
      <w:autoSpaceDE w:val="0"/>
      <w:autoSpaceDN w:val="0"/>
      <w:spacing w:after="0" w:line="240" w:lineRule="auto"/>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3628">
      <w:bodyDiv w:val="1"/>
      <w:marLeft w:val="0"/>
      <w:marRight w:val="0"/>
      <w:marTop w:val="0"/>
      <w:marBottom w:val="0"/>
      <w:divBdr>
        <w:top w:val="none" w:sz="0" w:space="0" w:color="auto"/>
        <w:left w:val="none" w:sz="0" w:space="0" w:color="auto"/>
        <w:bottom w:val="none" w:sz="0" w:space="0" w:color="auto"/>
        <w:right w:val="none" w:sz="0" w:space="0" w:color="auto"/>
      </w:divBdr>
      <w:divsChild>
        <w:div w:id="1368065159">
          <w:marLeft w:val="0"/>
          <w:marRight w:val="0"/>
          <w:marTop w:val="0"/>
          <w:marBottom w:val="0"/>
          <w:divBdr>
            <w:top w:val="none" w:sz="0" w:space="0" w:color="auto"/>
            <w:left w:val="none" w:sz="0" w:space="0" w:color="auto"/>
            <w:bottom w:val="none" w:sz="0" w:space="0" w:color="auto"/>
            <w:right w:val="none" w:sz="0" w:space="0" w:color="auto"/>
          </w:divBdr>
          <w:divsChild>
            <w:div w:id="1117874488">
              <w:marLeft w:val="0"/>
              <w:marRight w:val="0"/>
              <w:marTop w:val="0"/>
              <w:marBottom w:val="0"/>
              <w:divBdr>
                <w:top w:val="none" w:sz="0" w:space="0" w:color="auto"/>
                <w:left w:val="none" w:sz="0" w:space="0" w:color="auto"/>
                <w:bottom w:val="none" w:sz="0" w:space="0" w:color="auto"/>
                <w:right w:val="none" w:sz="0" w:space="0" w:color="auto"/>
              </w:divBdr>
            </w:div>
            <w:div w:id="806700428">
              <w:marLeft w:val="0"/>
              <w:marRight w:val="0"/>
              <w:marTop w:val="0"/>
              <w:marBottom w:val="0"/>
              <w:divBdr>
                <w:top w:val="none" w:sz="0" w:space="0" w:color="auto"/>
                <w:left w:val="none" w:sz="0" w:space="0" w:color="auto"/>
                <w:bottom w:val="none" w:sz="0" w:space="0" w:color="auto"/>
                <w:right w:val="none" w:sz="0" w:space="0" w:color="auto"/>
              </w:divBdr>
            </w:div>
            <w:div w:id="650251739">
              <w:marLeft w:val="0"/>
              <w:marRight w:val="0"/>
              <w:marTop w:val="0"/>
              <w:marBottom w:val="0"/>
              <w:divBdr>
                <w:top w:val="none" w:sz="0" w:space="0" w:color="auto"/>
                <w:left w:val="none" w:sz="0" w:space="0" w:color="auto"/>
                <w:bottom w:val="none" w:sz="0" w:space="0" w:color="auto"/>
                <w:right w:val="none" w:sz="0" w:space="0" w:color="auto"/>
              </w:divBdr>
            </w:div>
            <w:div w:id="214045332">
              <w:marLeft w:val="0"/>
              <w:marRight w:val="0"/>
              <w:marTop w:val="0"/>
              <w:marBottom w:val="0"/>
              <w:divBdr>
                <w:top w:val="none" w:sz="0" w:space="0" w:color="auto"/>
                <w:left w:val="none" w:sz="0" w:space="0" w:color="auto"/>
                <w:bottom w:val="none" w:sz="0" w:space="0" w:color="auto"/>
                <w:right w:val="none" w:sz="0" w:space="0" w:color="auto"/>
              </w:divBdr>
            </w:div>
            <w:div w:id="1381590692">
              <w:marLeft w:val="0"/>
              <w:marRight w:val="0"/>
              <w:marTop w:val="0"/>
              <w:marBottom w:val="0"/>
              <w:divBdr>
                <w:top w:val="none" w:sz="0" w:space="0" w:color="auto"/>
                <w:left w:val="none" w:sz="0" w:space="0" w:color="auto"/>
                <w:bottom w:val="none" w:sz="0" w:space="0" w:color="auto"/>
                <w:right w:val="none" w:sz="0" w:space="0" w:color="auto"/>
              </w:divBdr>
            </w:div>
            <w:div w:id="1362128597">
              <w:marLeft w:val="0"/>
              <w:marRight w:val="0"/>
              <w:marTop w:val="0"/>
              <w:marBottom w:val="0"/>
              <w:divBdr>
                <w:top w:val="none" w:sz="0" w:space="0" w:color="auto"/>
                <w:left w:val="none" w:sz="0" w:space="0" w:color="auto"/>
                <w:bottom w:val="none" w:sz="0" w:space="0" w:color="auto"/>
                <w:right w:val="none" w:sz="0" w:space="0" w:color="auto"/>
              </w:divBdr>
            </w:div>
            <w:div w:id="454569857">
              <w:marLeft w:val="0"/>
              <w:marRight w:val="0"/>
              <w:marTop w:val="0"/>
              <w:marBottom w:val="0"/>
              <w:divBdr>
                <w:top w:val="none" w:sz="0" w:space="0" w:color="auto"/>
                <w:left w:val="none" w:sz="0" w:space="0" w:color="auto"/>
                <w:bottom w:val="none" w:sz="0" w:space="0" w:color="auto"/>
                <w:right w:val="none" w:sz="0" w:space="0" w:color="auto"/>
              </w:divBdr>
            </w:div>
            <w:div w:id="2059432292">
              <w:marLeft w:val="0"/>
              <w:marRight w:val="0"/>
              <w:marTop w:val="0"/>
              <w:marBottom w:val="0"/>
              <w:divBdr>
                <w:top w:val="none" w:sz="0" w:space="0" w:color="auto"/>
                <w:left w:val="none" w:sz="0" w:space="0" w:color="auto"/>
                <w:bottom w:val="none" w:sz="0" w:space="0" w:color="auto"/>
                <w:right w:val="none" w:sz="0" w:space="0" w:color="auto"/>
              </w:divBdr>
            </w:div>
            <w:div w:id="933436210">
              <w:marLeft w:val="0"/>
              <w:marRight w:val="0"/>
              <w:marTop w:val="0"/>
              <w:marBottom w:val="0"/>
              <w:divBdr>
                <w:top w:val="none" w:sz="0" w:space="0" w:color="auto"/>
                <w:left w:val="none" w:sz="0" w:space="0" w:color="auto"/>
                <w:bottom w:val="none" w:sz="0" w:space="0" w:color="auto"/>
                <w:right w:val="none" w:sz="0" w:space="0" w:color="auto"/>
              </w:divBdr>
            </w:div>
            <w:div w:id="1349210153">
              <w:marLeft w:val="0"/>
              <w:marRight w:val="0"/>
              <w:marTop w:val="0"/>
              <w:marBottom w:val="0"/>
              <w:divBdr>
                <w:top w:val="none" w:sz="0" w:space="0" w:color="auto"/>
                <w:left w:val="none" w:sz="0" w:space="0" w:color="auto"/>
                <w:bottom w:val="none" w:sz="0" w:space="0" w:color="auto"/>
                <w:right w:val="none" w:sz="0" w:space="0" w:color="auto"/>
              </w:divBdr>
            </w:div>
            <w:div w:id="1489786085">
              <w:marLeft w:val="0"/>
              <w:marRight w:val="0"/>
              <w:marTop w:val="0"/>
              <w:marBottom w:val="0"/>
              <w:divBdr>
                <w:top w:val="none" w:sz="0" w:space="0" w:color="auto"/>
                <w:left w:val="none" w:sz="0" w:space="0" w:color="auto"/>
                <w:bottom w:val="none" w:sz="0" w:space="0" w:color="auto"/>
                <w:right w:val="none" w:sz="0" w:space="0" w:color="auto"/>
              </w:divBdr>
            </w:div>
            <w:div w:id="2034187315">
              <w:marLeft w:val="0"/>
              <w:marRight w:val="0"/>
              <w:marTop w:val="0"/>
              <w:marBottom w:val="0"/>
              <w:divBdr>
                <w:top w:val="none" w:sz="0" w:space="0" w:color="auto"/>
                <w:left w:val="none" w:sz="0" w:space="0" w:color="auto"/>
                <w:bottom w:val="none" w:sz="0" w:space="0" w:color="auto"/>
                <w:right w:val="none" w:sz="0" w:space="0" w:color="auto"/>
              </w:divBdr>
            </w:div>
            <w:div w:id="1300958958">
              <w:marLeft w:val="0"/>
              <w:marRight w:val="0"/>
              <w:marTop w:val="0"/>
              <w:marBottom w:val="0"/>
              <w:divBdr>
                <w:top w:val="none" w:sz="0" w:space="0" w:color="auto"/>
                <w:left w:val="none" w:sz="0" w:space="0" w:color="auto"/>
                <w:bottom w:val="none" w:sz="0" w:space="0" w:color="auto"/>
                <w:right w:val="none" w:sz="0" w:space="0" w:color="auto"/>
              </w:divBdr>
              <w:divsChild>
                <w:div w:id="138571043">
                  <w:marLeft w:val="0"/>
                  <w:marRight w:val="0"/>
                  <w:marTop w:val="0"/>
                  <w:marBottom w:val="0"/>
                  <w:divBdr>
                    <w:top w:val="none" w:sz="0" w:space="0" w:color="auto"/>
                    <w:left w:val="none" w:sz="0" w:space="0" w:color="auto"/>
                    <w:bottom w:val="none" w:sz="0" w:space="0" w:color="auto"/>
                    <w:right w:val="none" w:sz="0" w:space="0" w:color="auto"/>
                  </w:divBdr>
                  <w:divsChild>
                    <w:div w:id="292298397">
                      <w:marLeft w:val="0"/>
                      <w:marRight w:val="0"/>
                      <w:marTop w:val="0"/>
                      <w:marBottom w:val="0"/>
                      <w:divBdr>
                        <w:top w:val="none" w:sz="0" w:space="0" w:color="auto"/>
                        <w:left w:val="none" w:sz="0" w:space="0" w:color="auto"/>
                        <w:bottom w:val="none" w:sz="0" w:space="0" w:color="auto"/>
                        <w:right w:val="none" w:sz="0" w:space="0" w:color="auto"/>
                      </w:divBdr>
                    </w:div>
                  </w:divsChild>
                </w:div>
                <w:div w:id="1072508848">
                  <w:marLeft w:val="0"/>
                  <w:marRight w:val="0"/>
                  <w:marTop w:val="0"/>
                  <w:marBottom w:val="0"/>
                  <w:divBdr>
                    <w:top w:val="none" w:sz="0" w:space="0" w:color="auto"/>
                    <w:left w:val="none" w:sz="0" w:space="0" w:color="auto"/>
                    <w:bottom w:val="none" w:sz="0" w:space="0" w:color="auto"/>
                    <w:right w:val="none" w:sz="0" w:space="0" w:color="auto"/>
                  </w:divBdr>
                  <w:divsChild>
                    <w:div w:id="340359438">
                      <w:marLeft w:val="0"/>
                      <w:marRight w:val="0"/>
                      <w:marTop w:val="0"/>
                      <w:marBottom w:val="0"/>
                      <w:divBdr>
                        <w:top w:val="none" w:sz="0" w:space="0" w:color="auto"/>
                        <w:left w:val="none" w:sz="0" w:space="0" w:color="auto"/>
                        <w:bottom w:val="none" w:sz="0" w:space="0" w:color="auto"/>
                        <w:right w:val="none" w:sz="0" w:space="0" w:color="auto"/>
                      </w:divBdr>
                    </w:div>
                  </w:divsChild>
                </w:div>
                <w:div w:id="1136529756">
                  <w:marLeft w:val="0"/>
                  <w:marRight w:val="0"/>
                  <w:marTop w:val="0"/>
                  <w:marBottom w:val="0"/>
                  <w:divBdr>
                    <w:top w:val="none" w:sz="0" w:space="0" w:color="auto"/>
                    <w:left w:val="none" w:sz="0" w:space="0" w:color="auto"/>
                    <w:bottom w:val="none" w:sz="0" w:space="0" w:color="auto"/>
                    <w:right w:val="none" w:sz="0" w:space="0" w:color="auto"/>
                  </w:divBdr>
                  <w:divsChild>
                    <w:div w:id="343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2182">
      <w:bodyDiv w:val="1"/>
      <w:marLeft w:val="0"/>
      <w:marRight w:val="0"/>
      <w:marTop w:val="0"/>
      <w:marBottom w:val="0"/>
      <w:divBdr>
        <w:top w:val="none" w:sz="0" w:space="0" w:color="auto"/>
        <w:left w:val="none" w:sz="0" w:space="0" w:color="auto"/>
        <w:bottom w:val="none" w:sz="0" w:space="0" w:color="auto"/>
        <w:right w:val="none" w:sz="0" w:space="0" w:color="auto"/>
      </w:divBdr>
    </w:div>
    <w:div w:id="20704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e.com/career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dean.schloyer</dc:creator>
  <cp:lastModifiedBy>dean.schloyer</cp:lastModifiedBy>
  <cp:revision>2</cp:revision>
  <dcterms:created xsi:type="dcterms:W3CDTF">2013-07-01T15:30:00Z</dcterms:created>
  <dcterms:modified xsi:type="dcterms:W3CDTF">2013-07-08T15:56:00Z</dcterms:modified>
</cp:coreProperties>
</file>